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3 -->
  <w:body>
    <w:p w:rsidR="00B603BE" w:rsidRPr="008D2D31"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oldModelerNormal"/>
      </w:pPr>
    </w:p>
    <w:p w:rsidR="00216656" w:rsidP="002D61C1">
      <w:pPr>
        <w:pStyle w:val="bizTitle"/>
        <w:jc w:val="right"/>
      </w:pPr>
      <w:bookmarkStart w:id="0" w:name="_Toc256000000"/>
      <w:r>
        <w:t>Gerir Agendamento de Atendimento_V1.0</w:t>
      </w:r>
      <w:bookmarkEnd w:id="0"/>
    </w:p>
    <w:p w:rsidR="00216656" w:rsidP="002D61C1">
      <w:pPr>
        <w:pStyle w:val="bizSubtitle"/>
        <w:jc w:val="right"/>
      </w:pPr>
      <w:bookmarkStart w:id="1" w:name="_Toc256000001"/>
      <w:r>
        <w:t>Bizagi Modeler</w:t>
      </w:r>
      <w:bookmarkEnd w:id="1"/>
    </w:p>
    <w:p w:rsidR="00216656">
      <w:pPr>
        <w:sectPr w:rsidSect="00B603BE">
          <w:headerReference w:type="default" r:id="rId5"/>
          <w:footerReference w:type="default" r:id="rId6"/>
          <w:pgSz w:w="12240" w:h="15840" w:code="1"/>
          <w:pgMar w:top="1616" w:right="1701" w:bottom="1418" w:left="1701" w:header="709" w:footer="255" w:gutter="0"/>
          <w:cols w:space="708"/>
          <w:titlePg/>
          <w:docGrid w:linePitch="360"/>
        </w:sectPr>
      </w:pPr>
      <w:r>
        <w:tab/>
      </w:r>
    </w:p>
    <w:p w:rsidR="00AE3ACF" w:rsidRPr="008D2D31" w:rsidP="00854218">
      <w:pPr>
        <w:jc w:val="center"/>
      </w:pPr>
      <w:r w:rsidRPr="008D2D31">
        <w:t>Índice</w:t>
      </w:r>
      <w:r w:rsidRPr="008D2D31">
        <w:fldChar w:fldCharType="begin"/>
      </w:r>
      <w:r w:rsidRPr="008D2D31">
        <w:instrText>TOC \o "1-4" \h \z \u</w:instrText>
      </w:r>
      <w:r w:rsidRPr="008D2D31">
        <w:fldChar w:fldCharType="separate"/>
      </w:r>
    </w:p>
    <w:p>
      <w:pPr>
        <w:pStyle w:val="TOC1"/>
        <w:tabs>
          <w:tab w:val="right" w:leader="dot" w:pos="8828"/>
        </w:tabs>
        <w:rPr>
          <w:rFonts w:ascii="Calibri" w:hAnsi="Calibri"/>
          <w:noProof/>
          <w:sz w:val="22"/>
        </w:rPr>
      </w:pPr>
      <w:hyperlink w:anchor="_Toc256000000" w:history="1">
        <w:r w:rsidR="00216656">
          <w:rPr>
            <w:rStyle w:val="Hyperlink"/>
          </w:rPr>
          <w:t>Gerir Agendamento de Atendimento_V1.0</w:t>
        </w:r>
        <w:r>
          <w:tab/>
        </w:r>
        <w:r>
          <w:fldChar w:fldCharType="begin"/>
        </w:r>
        <w:r>
          <w:instrText xml:space="preserve"> PAGEREF _Toc256000000 \h </w:instrText>
        </w:r>
        <w:r>
          <w:fldChar w:fldCharType="separate"/>
        </w:r>
        <w:r>
          <w:t>1</w:t>
        </w:r>
        <w:r>
          <w:fldChar w:fldCharType="end"/>
        </w:r>
      </w:hyperlink>
    </w:p>
    <w:p>
      <w:pPr>
        <w:pStyle w:val="TOC2"/>
        <w:rPr>
          <w:rFonts w:ascii="Calibri" w:hAnsi="Calibri"/>
          <w:noProof/>
          <w:sz w:val="22"/>
        </w:rPr>
      </w:pPr>
      <w:hyperlink w:anchor="_Toc256000001" w:history="1">
        <w:r w:rsidR="00216656">
          <w:rPr>
            <w:rStyle w:val="Hyperlink"/>
          </w:rPr>
          <w:t>Bizagi Modeler</w:t>
        </w:r>
        <w:r>
          <w:tab/>
        </w:r>
        <w:r>
          <w:fldChar w:fldCharType="begin"/>
        </w:r>
        <w:r>
          <w:instrText xml:space="preserve"> PAGEREF _Toc256000001 \h </w:instrText>
        </w:r>
        <w:r>
          <w:fldChar w:fldCharType="separate"/>
        </w:r>
        <w:r>
          <w:t>1</w:t>
        </w:r>
        <w:r>
          <w:fldChar w:fldCharType="end"/>
        </w:r>
      </w:hyperlink>
    </w:p>
    <w:p>
      <w:pPr>
        <w:pStyle w:val="TOC1"/>
        <w:tabs>
          <w:tab w:val="left" w:pos="403"/>
          <w:tab w:val="right" w:leader="dot" w:pos="8828"/>
        </w:tabs>
        <w:rPr>
          <w:rFonts w:ascii="Calibri" w:hAnsi="Calibri"/>
          <w:noProof/>
          <w:sz w:val="22"/>
        </w:rPr>
      </w:pPr>
      <w:hyperlink w:anchor="_Toc256000002" w:history="1">
        <w:r>
          <w:rPr>
            <w:rStyle w:val="Hyperlink"/>
          </w:rPr>
          <w:t>1</w:t>
        </w:r>
        <w:r>
          <w:rPr>
            <w:rFonts w:ascii="Calibri" w:hAnsi="Calibri"/>
            <w:noProof/>
            <w:sz w:val="22"/>
          </w:rPr>
          <w:tab/>
        </w:r>
        <w:r>
          <w:rPr>
            <w:rStyle w:val="Hyperlink"/>
          </w:rPr>
          <w:t>Gerir Agendamento de Atendimento</w:t>
        </w:r>
        <w:r>
          <w:tab/>
        </w:r>
        <w:r>
          <w:fldChar w:fldCharType="begin"/>
        </w:r>
        <w:r>
          <w:instrText xml:space="preserve"> PAGEREF _Toc256000002 \h </w:instrText>
        </w:r>
        <w:r>
          <w:fldChar w:fldCharType="separate"/>
        </w:r>
        <w:r>
          <w:t>3</w:t>
        </w:r>
        <w:r>
          <w:fldChar w:fldCharType="end"/>
        </w:r>
      </w:hyperlink>
    </w:p>
    <w:p>
      <w:pPr>
        <w:pStyle w:val="TOC2"/>
        <w:tabs>
          <w:tab w:val="left" w:pos="800"/>
        </w:tabs>
        <w:rPr>
          <w:rFonts w:ascii="Calibri" w:hAnsi="Calibri"/>
          <w:noProof/>
          <w:sz w:val="22"/>
        </w:rPr>
      </w:pPr>
      <w:hyperlink w:anchor="_Toc256000003" w:history="1">
        <w:r>
          <w:rPr>
            <w:rStyle w:val="Hyperlink"/>
          </w:rPr>
          <w:t>1.1</w:t>
        </w:r>
        <w:r>
          <w:rPr>
            <w:rFonts w:ascii="Calibri" w:hAnsi="Calibri"/>
            <w:noProof/>
            <w:sz w:val="22"/>
          </w:rPr>
          <w:tab/>
        </w:r>
        <w:r>
          <w:rPr>
            <w:rStyle w:val="Hyperlink"/>
          </w:rPr>
          <w:t>Gerir Agendamento de Atendimento</w:t>
        </w:r>
        <w:r>
          <w:tab/>
        </w:r>
        <w:r>
          <w:fldChar w:fldCharType="begin"/>
        </w:r>
        <w:r>
          <w:instrText xml:space="preserve"> PAGEREF _Toc256000003 \h </w:instrText>
        </w:r>
        <w:r>
          <w:fldChar w:fldCharType="separate"/>
        </w:r>
        <w:r>
          <w:t>4</w:t>
        </w:r>
        <w:r>
          <w:fldChar w:fldCharType="end"/>
        </w:r>
      </w:hyperlink>
    </w:p>
    <w:p>
      <w:pPr>
        <w:pStyle w:val="TOC3"/>
        <w:tabs>
          <w:tab w:val="left" w:pos="1320"/>
        </w:tabs>
        <w:rPr>
          <w:rFonts w:ascii="Calibri" w:hAnsi="Calibri"/>
          <w:noProof/>
          <w:sz w:val="22"/>
        </w:rPr>
      </w:pPr>
      <w:hyperlink w:anchor="_Toc256000004" w:history="1">
        <w:r>
          <w:rPr>
            <w:rStyle w:val="Hyperlink"/>
          </w:rPr>
          <w:t>1.1.1</w:t>
        </w:r>
        <w:r>
          <w:rPr>
            <w:rFonts w:ascii="Calibri" w:hAnsi="Calibri"/>
            <w:noProof/>
            <w:sz w:val="22"/>
          </w:rPr>
          <w:tab/>
        </w:r>
        <w:r>
          <w:rPr>
            <w:rStyle w:val="Hyperlink"/>
          </w:rPr>
          <w:t>Elementos do processo</w:t>
        </w:r>
        <w:r>
          <w:tab/>
        </w:r>
        <w:r>
          <w:fldChar w:fldCharType="begin"/>
        </w:r>
        <w:r>
          <w:instrText xml:space="preserve"> PAGEREF _Toc256000004 \h </w:instrText>
        </w:r>
        <w:r>
          <w:fldChar w:fldCharType="separate"/>
        </w:r>
        <w:r>
          <w:t>4</w:t>
        </w:r>
        <w:r>
          <w:fldChar w:fldCharType="end"/>
        </w:r>
      </w:hyperlink>
    </w:p>
    <w:p>
      <w:pPr>
        <w:pStyle w:val="TOC4"/>
        <w:tabs>
          <w:tab w:val="left" w:pos="1760"/>
          <w:tab w:val="right" w:leader="dot" w:pos="8828"/>
        </w:tabs>
        <w:rPr>
          <w:rFonts w:ascii="Calibri" w:hAnsi="Calibri"/>
          <w:noProof/>
          <w:sz w:val="22"/>
        </w:rPr>
      </w:pPr>
      <w:hyperlink w:anchor="_Toc256000005" w:history="1">
        <w:r>
          <w:rPr>
            <w:rStyle w:val="Hyperlink"/>
          </w:rPr>
          <w:t>1.1.1.1</w:t>
        </w:r>
        <w:r>
          <w:rPr>
            <w:rFonts w:ascii="Calibri" w:hAnsi="Calibri"/>
            <w:noProof/>
            <w:sz w:val="22"/>
          </w:rPr>
          <w:tab/>
        </w:r>
        <w:r>
          <w:drawing>
            <wp:inline>
              <wp:extent cx="152421" cy="152421"/>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7685"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Alimentar Painel de Atendimento</w:t>
        </w:r>
        <w:r>
          <w:tab/>
        </w:r>
        <w:r>
          <w:fldChar w:fldCharType="begin"/>
        </w:r>
        <w:r>
          <w:instrText xml:space="preserve"> PAGEREF _Toc256000005 \h </w:instrText>
        </w:r>
        <w:r>
          <w:fldChar w:fldCharType="separate"/>
        </w:r>
        <w:r>
          <w:t>4</w:t>
        </w:r>
        <w:r>
          <w:fldChar w:fldCharType="end"/>
        </w:r>
      </w:hyperlink>
    </w:p>
    <w:p>
      <w:pPr>
        <w:pStyle w:val="TOC4"/>
        <w:tabs>
          <w:tab w:val="left" w:pos="1760"/>
          <w:tab w:val="right" w:leader="dot" w:pos="8828"/>
        </w:tabs>
        <w:rPr>
          <w:rFonts w:ascii="Calibri" w:hAnsi="Calibri"/>
          <w:noProof/>
          <w:sz w:val="22"/>
        </w:rPr>
      </w:pPr>
      <w:hyperlink w:anchor="_Toc256000006" w:history="1">
        <w:r>
          <w:rPr>
            <w:rStyle w:val="Hyperlink"/>
          </w:rPr>
          <w:t>1.1.1.2</w:t>
        </w:r>
        <w:r>
          <w:rPr>
            <w:rFonts w:ascii="Calibri" w:hAnsi="Calibri"/>
            <w:noProof/>
            <w:sz w:val="22"/>
          </w:rPr>
          <w:tab/>
        </w:r>
        <w:r>
          <w:drawing>
            <wp:inline>
              <wp:extent cx="152421" cy="152421"/>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50984"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Criar E-mail Específico</w:t>
        </w:r>
        <w:r>
          <w:tab/>
        </w:r>
        <w:r>
          <w:fldChar w:fldCharType="begin"/>
        </w:r>
        <w:r>
          <w:instrText xml:space="preserve"> PAGEREF _Toc256000006 \h </w:instrText>
        </w:r>
        <w:r>
          <w:fldChar w:fldCharType="separate"/>
        </w:r>
        <w:r>
          <w:t>4</w:t>
        </w:r>
        <w:r>
          <w:fldChar w:fldCharType="end"/>
        </w:r>
      </w:hyperlink>
    </w:p>
    <w:p>
      <w:pPr>
        <w:pStyle w:val="TOC4"/>
        <w:tabs>
          <w:tab w:val="left" w:pos="1760"/>
          <w:tab w:val="right" w:leader="dot" w:pos="8828"/>
        </w:tabs>
        <w:rPr>
          <w:rFonts w:ascii="Calibri" w:hAnsi="Calibri"/>
          <w:noProof/>
          <w:sz w:val="22"/>
        </w:rPr>
      </w:pPr>
      <w:hyperlink w:anchor="_Toc256000007" w:history="1">
        <w:r>
          <w:rPr>
            <w:rStyle w:val="Hyperlink"/>
          </w:rPr>
          <w:t>1.1.1.3</w:t>
        </w:r>
        <w:r>
          <w:rPr>
            <w:rFonts w:ascii="Calibri" w:hAnsi="Calibri"/>
            <w:noProof/>
            <w:sz w:val="22"/>
          </w:rPr>
          <w:tab/>
        </w:r>
        <w:r>
          <w:drawing>
            <wp:inline>
              <wp:extent cx="152421" cy="152421"/>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0476"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Realizar ajustes</w:t>
        </w:r>
        <w:r>
          <w:tab/>
        </w:r>
        <w:r>
          <w:fldChar w:fldCharType="begin"/>
        </w:r>
        <w:r>
          <w:instrText xml:space="preserve"> PAGEREF _Toc256000007 \h </w:instrText>
        </w:r>
        <w:r>
          <w:fldChar w:fldCharType="separate"/>
        </w:r>
        <w:r>
          <w:t>5</w:t>
        </w:r>
        <w:r>
          <w:fldChar w:fldCharType="end"/>
        </w:r>
      </w:hyperlink>
    </w:p>
    <w:p>
      <w:pPr>
        <w:pStyle w:val="TOC4"/>
        <w:tabs>
          <w:tab w:val="left" w:pos="1760"/>
          <w:tab w:val="right" w:leader="dot" w:pos="8828"/>
        </w:tabs>
        <w:rPr>
          <w:rFonts w:ascii="Calibri" w:hAnsi="Calibri"/>
          <w:noProof/>
          <w:sz w:val="22"/>
        </w:rPr>
      </w:pPr>
      <w:hyperlink w:anchor="_Toc256000008" w:history="1">
        <w:r>
          <w:rPr>
            <w:rStyle w:val="Hyperlink"/>
          </w:rPr>
          <w:t>1.1.1.4</w:t>
        </w:r>
        <w:r>
          <w:rPr>
            <w:rFonts w:ascii="Calibri" w:hAnsi="Calibri"/>
            <w:noProof/>
            <w:sz w:val="22"/>
          </w:rPr>
          <w:tab/>
        </w:r>
        <w:r>
          <w:drawing>
            <wp:inline>
              <wp:extent cx="152421" cy="152421"/>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00705"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Vincular E-mail Específico</w:t>
        </w:r>
        <w:r>
          <w:tab/>
        </w:r>
        <w:r>
          <w:fldChar w:fldCharType="begin"/>
        </w:r>
        <w:r>
          <w:instrText xml:space="preserve"> PAGEREF _Toc256000008 \h </w:instrText>
        </w:r>
        <w:r>
          <w:fldChar w:fldCharType="separate"/>
        </w:r>
        <w:r>
          <w:t>5</w:t>
        </w:r>
        <w:r>
          <w:fldChar w:fldCharType="end"/>
        </w:r>
      </w:hyperlink>
    </w:p>
    <w:p>
      <w:pPr>
        <w:pStyle w:val="TOC4"/>
        <w:tabs>
          <w:tab w:val="left" w:pos="1760"/>
          <w:tab w:val="right" w:leader="dot" w:pos="8828"/>
        </w:tabs>
        <w:rPr>
          <w:rFonts w:ascii="Calibri" w:hAnsi="Calibri"/>
          <w:noProof/>
          <w:sz w:val="22"/>
        </w:rPr>
      </w:pPr>
      <w:hyperlink w:anchor="_Toc256000009" w:history="1">
        <w:r>
          <w:rPr>
            <w:rStyle w:val="Hyperlink"/>
          </w:rPr>
          <w:t>1.1.1.5</w:t>
        </w:r>
        <w:r>
          <w:rPr>
            <w:rFonts w:ascii="Calibri" w:hAnsi="Calibri"/>
            <w:noProof/>
            <w:sz w:val="22"/>
          </w:rPr>
          <w:tab/>
        </w:r>
        <w:r>
          <w:drawing>
            <wp:inline>
              <wp:extent cx="152421" cy="152421"/>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80979"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Gerenciar Atendimento sob Demanda Específica</w:t>
        </w:r>
        <w:r>
          <w:tab/>
        </w:r>
        <w:r>
          <w:fldChar w:fldCharType="begin"/>
        </w:r>
        <w:r>
          <w:instrText xml:space="preserve"> PAGEREF _Toc256000009 \h </w:instrText>
        </w:r>
        <w:r>
          <w:fldChar w:fldCharType="separate"/>
        </w:r>
        <w:r>
          <w:t>6</w:t>
        </w:r>
        <w:r>
          <w:fldChar w:fldCharType="end"/>
        </w:r>
      </w:hyperlink>
    </w:p>
    <w:p>
      <w:pPr>
        <w:pStyle w:val="TOC4"/>
        <w:tabs>
          <w:tab w:val="left" w:pos="1760"/>
          <w:tab w:val="right" w:leader="dot" w:pos="8828"/>
        </w:tabs>
        <w:rPr>
          <w:rFonts w:ascii="Calibri" w:hAnsi="Calibri"/>
          <w:noProof/>
          <w:sz w:val="22"/>
        </w:rPr>
      </w:pPr>
      <w:hyperlink w:anchor="_Toc256000010" w:history="1">
        <w:r>
          <w:rPr>
            <w:rStyle w:val="Hyperlink"/>
          </w:rPr>
          <w:t>1.1.1.6</w:t>
        </w:r>
        <w:r>
          <w:rPr>
            <w:rFonts w:ascii="Calibri" w:hAnsi="Calibri"/>
            <w:noProof/>
            <w:sz w:val="22"/>
          </w:rPr>
          <w:tab/>
        </w:r>
        <w:r>
          <w:drawing>
            <wp:inline>
              <wp:extent cx="152421" cy="152421"/>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38893"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Criar páginas Reservas</w:t>
        </w:r>
        <w:r>
          <w:tab/>
        </w:r>
        <w:r>
          <w:fldChar w:fldCharType="begin"/>
        </w:r>
        <w:r>
          <w:instrText xml:space="preserve"> PAGEREF _Toc256000010 \h </w:instrText>
        </w:r>
        <w:r>
          <w:fldChar w:fldCharType="separate"/>
        </w:r>
        <w:r>
          <w:t>6</w:t>
        </w:r>
        <w:r>
          <w:fldChar w:fldCharType="end"/>
        </w:r>
      </w:hyperlink>
    </w:p>
    <w:p>
      <w:pPr>
        <w:pStyle w:val="TOC4"/>
        <w:tabs>
          <w:tab w:val="left" w:pos="1760"/>
          <w:tab w:val="right" w:leader="dot" w:pos="8828"/>
        </w:tabs>
        <w:rPr>
          <w:rFonts w:ascii="Calibri" w:hAnsi="Calibri"/>
          <w:noProof/>
          <w:sz w:val="22"/>
        </w:rPr>
      </w:pPr>
      <w:hyperlink w:anchor="_Toc256000011" w:history="1">
        <w:r>
          <w:rPr>
            <w:rStyle w:val="Hyperlink"/>
          </w:rPr>
          <w:t>1.1.1.7</w:t>
        </w:r>
        <w:r>
          <w:rPr>
            <w:rFonts w:ascii="Calibri" w:hAnsi="Calibri"/>
            <w:noProof/>
            <w:sz w:val="22"/>
          </w:rPr>
          <w:tab/>
        </w:r>
        <w:r>
          <w:drawing>
            <wp:inline>
              <wp:extent cx="152421" cy="152421"/>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73169"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Alterar Atendimento</w:t>
        </w:r>
        <w:r>
          <w:tab/>
        </w:r>
        <w:r>
          <w:fldChar w:fldCharType="begin"/>
        </w:r>
        <w:r>
          <w:instrText xml:space="preserve"> PAGEREF _Toc256000011 \h </w:instrText>
        </w:r>
        <w:r>
          <w:fldChar w:fldCharType="separate"/>
        </w:r>
        <w:r>
          <w:t>7</w:t>
        </w:r>
        <w:r>
          <w:fldChar w:fldCharType="end"/>
        </w:r>
      </w:hyperlink>
    </w:p>
    <w:p>
      <w:pPr>
        <w:pStyle w:val="TOC4"/>
        <w:tabs>
          <w:tab w:val="left" w:pos="1760"/>
          <w:tab w:val="right" w:leader="dot" w:pos="8828"/>
        </w:tabs>
        <w:rPr>
          <w:rFonts w:ascii="Calibri" w:hAnsi="Calibri"/>
          <w:noProof/>
          <w:sz w:val="22"/>
        </w:rPr>
      </w:pPr>
      <w:hyperlink w:anchor="_Toc256000012" w:history="1">
        <w:r>
          <w:rPr>
            <w:rStyle w:val="Hyperlink"/>
          </w:rPr>
          <w:t>1.1.1.8</w:t>
        </w:r>
        <w:r>
          <w:rPr>
            <w:rFonts w:ascii="Calibri" w:hAnsi="Calibri"/>
            <w:noProof/>
            <w:sz w:val="22"/>
          </w:rPr>
          <w:tab/>
        </w:r>
        <w:r>
          <w:drawing>
            <wp:inline>
              <wp:extent cx="152421" cy="152421"/>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5734"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Realizar Atendimento ao Cidadão</w:t>
        </w:r>
        <w:r>
          <w:tab/>
        </w:r>
        <w:r>
          <w:fldChar w:fldCharType="begin"/>
        </w:r>
        <w:r>
          <w:instrText xml:space="preserve"> PAGEREF _Toc256000012 \h </w:instrText>
        </w:r>
        <w:r>
          <w:fldChar w:fldCharType="separate"/>
        </w:r>
        <w:r>
          <w:t>9</w:t>
        </w:r>
        <w:r>
          <w:fldChar w:fldCharType="end"/>
        </w:r>
      </w:hyperlink>
    </w:p>
    <w:p>
      <w:pPr>
        <w:pStyle w:val="TOC4"/>
        <w:tabs>
          <w:tab w:val="left" w:pos="1760"/>
          <w:tab w:val="right" w:leader="dot" w:pos="8828"/>
        </w:tabs>
        <w:rPr>
          <w:rFonts w:ascii="Calibri" w:hAnsi="Calibri"/>
          <w:noProof/>
          <w:sz w:val="22"/>
        </w:rPr>
      </w:pPr>
      <w:hyperlink w:anchor="_Toc256000013" w:history="1">
        <w:r>
          <w:rPr>
            <w:rStyle w:val="Hyperlink"/>
          </w:rPr>
          <w:t>1.1.1.9</w:t>
        </w:r>
        <w:r>
          <w:rPr>
            <w:rFonts w:ascii="Calibri" w:hAnsi="Calibri"/>
            <w:noProof/>
            <w:sz w:val="22"/>
          </w:rPr>
          <w:tab/>
        </w:r>
        <w:r>
          <w:drawing>
            <wp:inline>
              <wp:extent cx="152421" cy="152421"/>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21970"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Gerenciar Acessos</w:t>
        </w:r>
        <w:r>
          <w:tab/>
        </w:r>
        <w:r>
          <w:fldChar w:fldCharType="begin"/>
        </w:r>
        <w:r>
          <w:instrText xml:space="preserve"> PAGEREF _Toc256000013 \h </w:instrText>
        </w:r>
        <w:r>
          <w:fldChar w:fldCharType="separate"/>
        </w:r>
        <w:r>
          <w:t>10</w:t>
        </w:r>
        <w:r>
          <w:fldChar w:fldCharType="end"/>
        </w:r>
      </w:hyperlink>
    </w:p>
    <w:p>
      <w:pPr>
        <w:pStyle w:val="TOC4"/>
        <w:tabs>
          <w:tab w:val="left" w:pos="1794"/>
          <w:tab w:val="right" w:leader="dot" w:pos="8828"/>
        </w:tabs>
        <w:rPr>
          <w:rFonts w:ascii="Calibri" w:hAnsi="Calibri"/>
          <w:noProof/>
          <w:sz w:val="22"/>
        </w:rPr>
      </w:pPr>
      <w:hyperlink w:anchor="_Toc256000014" w:history="1">
        <w:r>
          <w:rPr>
            <w:rStyle w:val="Hyperlink"/>
          </w:rPr>
          <w:t>1.1.1.10</w:t>
        </w:r>
        <w:r>
          <w:rPr>
            <w:rFonts w:ascii="Calibri" w:hAnsi="Calibri"/>
            <w:noProof/>
            <w:sz w:val="22"/>
          </w:rPr>
          <w:tab/>
        </w:r>
        <w:r>
          <w:drawing>
            <wp:inline>
              <wp:extent cx="152421" cy="152421"/>
              <wp:docPr id="100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28414"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Distribuir para apuração</w:t>
        </w:r>
        <w:r>
          <w:tab/>
        </w:r>
        <w:r>
          <w:fldChar w:fldCharType="begin"/>
        </w:r>
        <w:r>
          <w:instrText xml:space="preserve"> PAGEREF _Toc256000014 \h </w:instrText>
        </w:r>
        <w:r>
          <w:fldChar w:fldCharType="separate"/>
        </w:r>
        <w:r>
          <w:t>19</w:t>
        </w:r>
        <w:r>
          <w:fldChar w:fldCharType="end"/>
        </w:r>
      </w:hyperlink>
    </w:p>
    <w:p>
      <w:pPr>
        <w:pStyle w:val="TOC4"/>
        <w:tabs>
          <w:tab w:val="left" w:pos="1794"/>
          <w:tab w:val="right" w:leader="dot" w:pos="8828"/>
        </w:tabs>
        <w:rPr>
          <w:rFonts w:ascii="Calibri" w:hAnsi="Calibri"/>
          <w:noProof/>
          <w:sz w:val="22"/>
        </w:rPr>
      </w:pPr>
      <w:hyperlink w:anchor="_Toc256000015" w:history="1">
        <w:r>
          <w:rPr>
            <w:rStyle w:val="Hyperlink"/>
          </w:rPr>
          <w:t>1.1.1.11</w:t>
        </w:r>
        <w:r>
          <w:rPr>
            <w:rFonts w:ascii="Calibri" w:hAnsi="Calibri"/>
            <w:noProof/>
            <w:sz w:val="22"/>
          </w:rPr>
          <w:tab/>
        </w:r>
        <w:r>
          <w:drawing>
            <wp:inline>
              <wp:extent cx="152421" cy="152421"/>
              <wp:docPr id="1000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82793"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Gerenciar Atendimento Remoto</w:t>
        </w:r>
        <w:r>
          <w:tab/>
        </w:r>
        <w:r>
          <w:fldChar w:fldCharType="begin"/>
        </w:r>
        <w:r>
          <w:instrText xml:space="preserve"> PAGEREF _Toc256000015 \h </w:instrText>
        </w:r>
        <w:r>
          <w:fldChar w:fldCharType="separate"/>
        </w:r>
        <w:r>
          <w:t>20</w:t>
        </w:r>
        <w:r>
          <w:fldChar w:fldCharType="end"/>
        </w:r>
      </w:hyperlink>
    </w:p>
    <w:p>
      <w:pPr>
        <w:pStyle w:val="TOC4"/>
        <w:tabs>
          <w:tab w:val="left" w:pos="1794"/>
          <w:tab w:val="right" w:leader="dot" w:pos="8828"/>
        </w:tabs>
        <w:rPr>
          <w:rFonts w:ascii="Calibri" w:hAnsi="Calibri"/>
          <w:noProof/>
          <w:sz w:val="22"/>
        </w:rPr>
      </w:pPr>
      <w:hyperlink w:anchor="_Toc256000016" w:history="1">
        <w:r>
          <w:rPr>
            <w:rStyle w:val="Hyperlink"/>
          </w:rPr>
          <w:t>1.1.1.12</w:t>
        </w:r>
        <w:r>
          <w:rPr>
            <w:rFonts w:ascii="Calibri" w:hAnsi="Calibri"/>
            <w:noProof/>
            <w:sz w:val="22"/>
          </w:rPr>
          <w:tab/>
        </w:r>
        <w:r>
          <w:drawing>
            <wp:inline>
              <wp:extent cx="152421" cy="152421"/>
              <wp:docPr id="1000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4608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Agendar Atendimento</w:t>
        </w:r>
        <w:r>
          <w:tab/>
        </w:r>
        <w:r>
          <w:fldChar w:fldCharType="begin"/>
        </w:r>
        <w:r>
          <w:instrText xml:space="preserve"> PAGEREF _Toc256000016 \h </w:instrText>
        </w:r>
        <w:r>
          <w:fldChar w:fldCharType="separate"/>
        </w:r>
        <w:r>
          <w:t>21</w:t>
        </w:r>
        <w:r>
          <w:fldChar w:fldCharType="end"/>
        </w:r>
      </w:hyperlink>
    </w:p>
    <w:p>
      <w:pPr>
        <w:pStyle w:val="TOC4"/>
        <w:tabs>
          <w:tab w:val="left" w:pos="1794"/>
          <w:tab w:val="right" w:leader="dot" w:pos="8828"/>
        </w:tabs>
        <w:rPr>
          <w:rFonts w:ascii="Calibri" w:hAnsi="Calibri"/>
          <w:noProof/>
          <w:sz w:val="22"/>
        </w:rPr>
      </w:pPr>
      <w:hyperlink w:anchor="_Toc256000017" w:history="1">
        <w:r>
          <w:rPr>
            <w:rStyle w:val="Hyperlink"/>
          </w:rPr>
          <w:t>1.1.1.13</w:t>
        </w:r>
        <w:r>
          <w:rPr>
            <w:rFonts w:ascii="Calibri" w:hAnsi="Calibri"/>
            <w:noProof/>
            <w:sz w:val="22"/>
          </w:rPr>
          <w:tab/>
        </w:r>
        <w:r>
          <w:drawing>
            <wp:inline>
              <wp:extent cx="152421" cy="152421"/>
              <wp:docPr id="1000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12463"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Administrar Agendamento</w:t>
        </w:r>
        <w:r>
          <w:tab/>
        </w:r>
        <w:r>
          <w:fldChar w:fldCharType="begin"/>
        </w:r>
        <w:r>
          <w:instrText xml:space="preserve"> PAGEREF _Toc256000017 \h </w:instrText>
        </w:r>
        <w:r>
          <w:fldChar w:fldCharType="separate"/>
        </w:r>
        <w:r>
          <w:t>37</w:t>
        </w:r>
        <w:r>
          <w:fldChar w:fldCharType="end"/>
        </w:r>
      </w:hyperlink>
    </w:p>
    <w:p>
      <w:pPr>
        <w:pStyle w:val="TOC4"/>
        <w:tabs>
          <w:tab w:val="left" w:pos="1794"/>
          <w:tab w:val="right" w:leader="dot" w:pos="8828"/>
        </w:tabs>
        <w:rPr>
          <w:rFonts w:ascii="Calibri" w:hAnsi="Calibri"/>
          <w:noProof/>
          <w:sz w:val="22"/>
        </w:rPr>
      </w:pPr>
      <w:hyperlink w:anchor="_Toc256000018" w:history="1">
        <w:r>
          <w:rPr>
            <w:rStyle w:val="Hyperlink"/>
          </w:rPr>
          <w:t>1.1.1.14</w:t>
        </w:r>
        <w:r>
          <w:rPr>
            <w:rFonts w:ascii="Calibri" w:hAnsi="Calibri"/>
            <w:noProof/>
            <w:sz w:val="22"/>
          </w:rPr>
          <w:tab/>
        </w:r>
        <w:r>
          <w:drawing>
            <wp:inline>
              <wp:extent cx="152421" cy="152421"/>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542911"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Gerenciar Atendimento Presencial</w:t>
        </w:r>
        <w:r>
          <w:tab/>
        </w:r>
        <w:r>
          <w:fldChar w:fldCharType="begin"/>
        </w:r>
        <w:r>
          <w:instrText xml:space="preserve"> PAGEREF _Toc256000018 \h </w:instrText>
        </w:r>
        <w:r>
          <w:fldChar w:fldCharType="separate"/>
        </w:r>
        <w:r>
          <w:t>38</w:t>
        </w:r>
        <w:r>
          <w:fldChar w:fldCharType="end"/>
        </w:r>
      </w:hyperlink>
    </w:p>
    <w:p>
      <w:pPr>
        <w:pStyle w:val="TOC4"/>
        <w:tabs>
          <w:tab w:val="left" w:pos="1794"/>
          <w:tab w:val="right" w:leader="dot" w:pos="8828"/>
        </w:tabs>
        <w:rPr>
          <w:rFonts w:ascii="Calibri" w:hAnsi="Calibri"/>
          <w:noProof/>
          <w:sz w:val="22"/>
        </w:rPr>
      </w:pPr>
      <w:hyperlink w:anchor="_Toc256000019" w:history="1">
        <w:r>
          <w:rPr>
            <w:rStyle w:val="Hyperlink"/>
          </w:rPr>
          <w:t>1.1.1.15</w:t>
        </w:r>
        <w:r>
          <w:rPr>
            <w:rFonts w:ascii="Calibri" w:hAnsi="Calibri"/>
            <w:noProof/>
            <w:sz w:val="22"/>
          </w:rPr>
          <w:tab/>
        </w:r>
        <w:r>
          <w:drawing>
            <wp:inline>
              <wp:extent cx="152421" cy="152421"/>
              <wp:docPr id="1000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09530"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Procurar por Resposta</w:t>
        </w:r>
        <w:r>
          <w:tab/>
        </w:r>
        <w:r>
          <w:fldChar w:fldCharType="begin"/>
        </w:r>
        <w:r>
          <w:instrText xml:space="preserve"> PAGEREF _Toc256000019 \h </w:instrText>
        </w:r>
        <w:r>
          <w:fldChar w:fldCharType="separate"/>
        </w:r>
        <w:r>
          <w:t>38</w:t>
        </w:r>
        <w:r>
          <w:fldChar w:fldCharType="end"/>
        </w:r>
      </w:hyperlink>
    </w:p>
    <w:p>
      <w:pPr>
        <w:pStyle w:val="TOC4"/>
        <w:tabs>
          <w:tab w:val="left" w:pos="1794"/>
          <w:tab w:val="right" w:leader="dot" w:pos="8828"/>
        </w:tabs>
        <w:rPr>
          <w:rFonts w:ascii="Calibri" w:hAnsi="Calibri"/>
          <w:noProof/>
          <w:sz w:val="22"/>
        </w:rPr>
      </w:pPr>
      <w:hyperlink w:anchor="_Toc256000020" w:history="1">
        <w:r>
          <w:rPr>
            <w:rStyle w:val="Hyperlink"/>
          </w:rPr>
          <w:t>1.1.1.16</w:t>
        </w:r>
        <w:r>
          <w:rPr>
            <w:rFonts w:ascii="Calibri" w:hAnsi="Calibri"/>
            <w:noProof/>
            <w:sz w:val="22"/>
          </w:rPr>
          <w:tab/>
        </w:r>
        <w:r>
          <w:drawing>
            <wp:inline>
              <wp:extent cx="152421" cy="152421"/>
              <wp:docPr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79132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Definir Resposta</w:t>
        </w:r>
        <w:r>
          <w:tab/>
        </w:r>
        <w:r>
          <w:fldChar w:fldCharType="begin"/>
        </w:r>
        <w:r>
          <w:instrText xml:space="preserve"> PAGEREF _Toc256000020 \h </w:instrText>
        </w:r>
        <w:r>
          <w:fldChar w:fldCharType="separate"/>
        </w:r>
        <w:r>
          <w:t>39</w:t>
        </w:r>
        <w:r>
          <w:fldChar w:fldCharType="end"/>
        </w:r>
      </w:hyperlink>
    </w:p>
    <w:p>
      <w:pPr>
        <w:pStyle w:val="TOC4"/>
        <w:tabs>
          <w:tab w:val="left" w:pos="1794"/>
          <w:tab w:val="right" w:leader="dot" w:pos="8828"/>
        </w:tabs>
        <w:rPr>
          <w:rFonts w:ascii="Calibri" w:hAnsi="Calibri"/>
          <w:noProof/>
          <w:sz w:val="22"/>
        </w:rPr>
      </w:pPr>
      <w:hyperlink w:anchor="_Toc256000021" w:history="1">
        <w:r>
          <w:rPr>
            <w:rStyle w:val="Hyperlink"/>
          </w:rPr>
          <w:t>1.1.1.17</w:t>
        </w:r>
        <w:r>
          <w:rPr>
            <w:rFonts w:ascii="Calibri" w:hAnsi="Calibri"/>
            <w:noProof/>
            <w:sz w:val="22"/>
          </w:rPr>
          <w:tab/>
        </w:r>
        <w:r>
          <w:drawing>
            <wp:inline>
              <wp:extent cx="152421" cy="152421"/>
              <wp:docPr id="1000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29631"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rPr>
            <w:rStyle w:val="Hyperlink"/>
          </w:rPr>
          <w:t>Receber resposta Conclusiva</w:t>
        </w:r>
        <w:r>
          <w:tab/>
        </w:r>
        <w:r>
          <w:fldChar w:fldCharType="begin"/>
        </w:r>
        <w:r>
          <w:instrText xml:space="preserve"> PAGEREF _Toc256000021 \h </w:instrText>
        </w:r>
        <w:r>
          <w:fldChar w:fldCharType="separate"/>
        </w:r>
        <w:r>
          <w:t>39</w:t>
        </w:r>
        <w:r>
          <w:fldChar w:fldCharType="end"/>
        </w:r>
      </w:hyperlink>
    </w:p>
    <w:p>
      <w:pPr>
        <w:pStyle w:val="TOC4"/>
        <w:tabs>
          <w:tab w:val="left" w:pos="1794"/>
          <w:tab w:val="right" w:leader="dot" w:pos="8828"/>
        </w:tabs>
        <w:rPr>
          <w:rFonts w:ascii="Calibri" w:hAnsi="Calibri"/>
          <w:noProof/>
          <w:sz w:val="22"/>
        </w:rPr>
      </w:pPr>
      <w:hyperlink w:anchor="_Toc256000022" w:history="1">
        <w:r>
          <w:rPr>
            <w:rStyle w:val="Hyperlink"/>
          </w:rPr>
          <w:t>1.1.1.18</w:t>
        </w:r>
        <w:r>
          <w:rPr>
            <w:rFonts w:ascii="Calibri" w:hAnsi="Calibri"/>
            <w:noProof/>
            <w:sz w:val="22"/>
          </w:rPr>
          <w:tab/>
        </w:r>
        <w:r>
          <w:drawing>
            <wp:inline>
              <wp:extent cx="152421" cy="152421"/>
              <wp:docPr id="100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04" name=""/>
                      <pic:cNvPicPr>
                        <a:picLocks noChangeAspect="1"/>
                      </pic:cNvPicPr>
                    </pic:nvPicPr>
                    <pic:blipFill>
                      <a:blip xmlns:r="http://schemas.openxmlformats.org/officeDocument/2006/relationships" r:embed="rId8"/>
                      <a:stretch>
                        <a:fillRect/>
                      </a:stretch>
                    </pic:blipFill>
                    <pic:spPr>
                      <a:xfrm>
                        <a:off x="0" y="0"/>
                        <a:ext cx="152421" cy="152421"/>
                      </a:xfrm>
                      <a:prstGeom prst="rect">
                        <a:avLst/>
                      </a:prstGeom>
                    </pic:spPr>
                  </pic:pic>
                </a:graphicData>
              </a:graphic>
            </wp:inline>
          </w:drawing>
        </w:r>
        <w:r>
          <w:rPr>
            <w:rStyle w:val="Hyperlink"/>
          </w:rPr>
          <w:t>CIDADÃO</w:t>
        </w:r>
        <w:r>
          <w:tab/>
        </w:r>
        <w:r>
          <w:fldChar w:fldCharType="begin"/>
        </w:r>
        <w:r>
          <w:instrText xml:space="preserve"> PAGEREF _Toc256000022 \h </w:instrText>
        </w:r>
        <w:r>
          <w:fldChar w:fldCharType="separate"/>
        </w:r>
        <w:r>
          <w:t>39</w:t>
        </w:r>
        <w:r>
          <w:fldChar w:fldCharType="end"/>
        </w:r>
      </w:hyperlink>
    </w:p>
    <w:p>
      <w:pPr>
        <w:pStyle w:val="TOC4"/>
        <w:tabs>
          <w:tab w:val="left" w:pos="1794"/>
          <w:tab w:val="right" w:leader="dot" w:pos="8828"/>
        </w:tabs>
        <w:rPr>
          <w:rFonts w:ascii="Calibri" w:hAnsi="Calibri"/>
          <w:noProof/>
          <w:sz w:val="22"/>
        </w:rPr>
      </w:pPr>
      <w:hyperlink w:anchor="_Toc256000023" w:history="1">
        <w:r>
          <w:rPr>
            <w:rStyle w:val="Hyperlink"/>
          </w:rPr>
          <w:t>1.1.1.19</w:t>
        </w:r>
        <w:r>
          <w:rPr>
            <w:rFonts w:ascii="Calibri" w:hAnsi="Calibri"/>
            <w:noProof/>
            <w:sz w:val="22"/>
          </w:rPr>
          <w:tab/>
        </w:r>
        <w:r>
          <w:drawing>
            <wp:inline>
              <wp:extent cx="152421" cy="152421"/>
              <wp:docPr id="1000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15506" name=""/>
                      <pic:cNvPicPr>
                        <a:picLocks noChangeAspect="1"/>
                      </pic:cNvPicPr>
                    </pic:nvPicPr>
                    <pic:blipFill>
                      <a:blip xmlns:r="http://schemas.openxmlformats.org/officeDocument/2006/relationships" r:embed="rId8"/>
                      <a:stretch>
                        <a:fillRect/>
                      </a:stretch>
                    </pic:blipFill>
                    <pic:spPr>
                      <a:xfrm>
                        <a:off x="0" y="0"/>
                        <a:ext cx="152421" cy="152421"/>
                      </a:xfrm>
                      <a:prstGeom prst="rect">
                        <a:avLst/>
                      </a:prstGeom>
                    </pic:spPr>
                  </pic:pic>
                </a:graphicData>
              </a:graphic>
            </wp:inline>
          </w:drawing>
        </w:r>
        <w:r>
          <w:rPr>
            <w:rStyle w:val="Hyperlink"/>
          </w:rPr>
          <w:t>SPU / UF</w:t>
        </w:r>
        <w:r>
          <w:tab/>
        </w:r>
        <w:r>
          <w:fldChar w:fldCharType="begin"/>
        </w:r>
        <w:r>
          <w:instrText xml:space="preserve"> PAGEREF _Toc256000023 \h </w:instrText>
        </w:r>
        <w:r>
          <w:fldChar w:fldCharType="separate"/>
        </w:r>
        <w:r>
          <w:t>40</w:t>
        </w:r>
        <w:r>
          <w:fldChar w:fldCharType="end"/>
        </w:r>
      </w:hyperlink>
    </w:p>
    <w:p w:rsidR="00AE3ACF" w:rsidRPr="008D2D31" w:rsidP="00854218">
      <w:pPr>
        <w:jc w:val="center"/>
        <w:sectPr w:rsidSect="00503EE8">
          <w:pgSz w:w="12240" w:h="15840" w:code="1"/>
          <w:pgMar w:top="1616" w:right="1701" w:bottom="1418" w:left="1701" w:header="709" w:footer="255" w:gutter="0"/>
          <w:cols w:space="708"/>
          <w:docGrid w:linePitch="360"/>
        </w:sectPr>
      </w:pPr>
      <w:r w:rsidRPr="008D2D31">
        <w:fldChar w:fldCharType="end"/>
      </w:r>
    </w:p>
    <w:p>
      <w:pPr>
        <w:pStyle w:val="bizHeading1"/>
      </w:pPr>
      <w:bookmarkStart w:id="2" w:name="Id_69767213ff3a445c9f35b52b161dd977"/>
      <w:bookmarkStart w:id="3" w:name="_Toc256000002"/>
      <w:r>
        <w:t>Gerir Agendamento de Atendimento</w:t>
      </w:r>
      <w:bookmarkEnd w:id="3"/>
      <w:r>
        <w:t xml:space="preserve"> </w:t>
      </w:r>
    </w:p>
    <w:p>
      <w:pPr>
        <w:jc w:val="center"/>
      </w:pPr>
      <w:bookmarkEnd w:id="2"/>
      <w:r>
        <w:drawing>
          <wp:inline>
            <wp:extent cx="7898130" cy="4626857"/>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51040" name=""/>
                    <pic:cNvPicPr>
                      <a:picLocks noChangeAspect="1"/>
                    </pic:cNvPicPr>
                  </pic:nvPicPr>
                  <pic:blipFill>
                    <a:blip xmlns:r="http://schemas.openxmlformats.org/officeDocument/2006/relationships" r:embed="rId9"/>
                    <a:stretch>
                      <a:fillRect/>
                    </a:stretch>
                  </pic:blipFill>
                  <pic:spPr>
                    <a:xfrm>
                      <a:off x="0" y="0"/>
                      <a:ext cx="7898130" cy="4626857"/>
                    </a:xfrm>
                    <a:prstGeom prst="rect">
                      <a:avLst/>
                    </a:prstGeom>
                  </pic:spPr>
                </pic:pic>
              </a:graphicData>
            </a:graphic>
          </wp:inline>
        </w:drawing>
      </w:r>
    </w:p>
    <w:p>
      <w:pPr>
        <w:sectPr>
          <w:pgSz w:w="15840" w:h="12240" w:orient="landscape"/>
          <w:pgMar w:top="1616" w:right="1701" w:bottom="1418" w:left="1701" w:header="708" w:footer="708"/>
          <w:cols w:space="708"/>
        </w:sectPr>
      </w:pPr>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O processo informa o que, quem, como, quando e onde se faz a gestão do agendamento de atendimento na SPU</w:t>
      </w:r>
    </w:p>
    <w:p>
      <w:pPr>
        <w:pStyle w:val="BoldModelerNormal"/>
      </w:pPr>
      <w:r>
        <w:t xml:space="preserve">Versão: </w:t>
      </w:r>
    </w:p>
    <w:p>
      <w:pPr>
        <w:pStyle w:val="ModelerNormal"/>
      </w:pPr>
      <w:r>
        <w:t>1.0</w:t>
      </w:r>
    </w:p>
    <w:p>
      <w:pPr>
        <w:pStyle w:val="BoldModelerNormal"/>
      </w:pPr>
      <w:r>
        <w:t xml:space="preserve">Autor: </w:t>
      </w:r>
    </w:p>
    <w:p>
      <w:pPr>
        <w:pStyle w:val="ModelerNormal"/>
      </w:pPr>
      <w:r>
        <w:t>CEPRO/CGGES/DEGOV/SPU/MGI</w:t>
      </w:r>
    </w:p>
    <w:p>
      <w:pPr>
        <w:pStyle w:val="bizHeading2"/>
      </w:pPr>
      <w:bookmarkStart w:id="4" w:name="Id_3748e6a19d5b4beaa78bc1e9d1c5eaba"/>
      <w:bookmarkStart w:id="5" w:name="_Toc256000003"/>
      <w:r>
        <w:t>Gerir Agendamento de Atendimento</w:t>
      </w:r>
      <w:bookmarkEnd w:id="5"/>
    </w:p>
    <w:p>
      <w:pPr>
        <w:pStyle w:val="bizHeading3"/>
      </w:pPr>
      <w:bookmarkEnd w:id="4"/>
      <w:bookmarkStart w:id="6" w:name="_Toc256000004"/>
      <w:r>
        <w:t>Elementos do processo</w:t>
      </w:r>
      <w:bookmarkEnd w:id="6"/>
    </w:p>
    <w:p>
      <w:pPr>
        <w:pStyle w:val="bizHeading4"/>
      </w:pPr>
      <w:bookmarkStart w:id="7" w:name="_Toc256000005"/>
      <w:r>
        <w:drawing>
          <wp:inline>
            <wp:extent cx="152421" cy="152421"/>
            <wp:docPr id="11617616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24131"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Alimentar Painel de Atendimento</w:t>
      </w:r>
      <w:bookmarkEnd w:id="7"/>
    </w:p>
    <w:p/>
    <w:p>
      <w:pPr>
        <w:pStyle w:val="BoldModelerNormal"/>
      </w:pPr>
      <w:r>
        <w:t>Descrição</w:t>
      </w:r>
    </w:p>
    <w:p>
      <w:pPr>
        <w:pStyle w:val="ModelerNormal"/>
        <w:spacing w:before="0" w:after="0" w:afterAutospacing="1"/>
        <w:ind w:left="0" w:right="0" w:firstLine="0"/>
        <w:jc w:val="left"/>
      </w:pPr>
      <w:bookmarkStart w:id="8" w:name="_dx_frag_StartFragment"/>
      <w:bookmarkEnd w:id="8"/>
      <w:r>
        <w:rPr>
          <w:rFonts w:ascii="Segoe UI" w:eastAsia="Segoe UI" w:hAnsi="Segoe UI" w:cs="Segoe UI"/>
          <w:b w:val="0"/>
          <w:bCs w:val="0"/>
          <w:i w:val="0"/>
          <w:iCs w:val="0"/>
          <w:color w:val="000000"/>
          <w:sz w:val="16"/>
          <w:szCs w:val="16"/>
        </w:rPr>
        <w:t xml:space="preserve">1. Após o cidadão receber a Resposta Conclusiva do atendimento, a CGATE alimenta o painél de atendimento que fica em uma base da dados a fim de estatísticas da SPU.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O painel é alimentado mensalmente e está disponibilizado no Painel de Atendimento ao Público, através do link:</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hyperlink r:id="rId10" w:tgtFrame="_blank" w:tooltip="https://paineis.gestao.gov.br/extensions/spu-atendimento/spu-atendimento.html" w:history="1">
        <w:r>
          <w:rPr>
            <w:rFonts w:ascii="Segoe UI" w:eastAsia="Segoe UI" w:hAnsi="Segoe UI" w:cs="Segoe UI"/>
            <w:b w:val="0"/>
            <w:bCs w:val="0"/>
            <w:i w:val="0"/>
            <w:iCs w:val="0"/>
            <w:color w:val="0000FF"/>
            <w:sz w:val="16"/>
            <w:szCs w:val="16"/>
            <w:u w:val="single" w:color="0000FF"/>
          </w:rPr>
          <w:t>https://paineis.gestao.gov.br/extensions/SPU-Atendimento/SPU-Atendimento.html</w:t>
        </w:r>
      </w:hyperlink>
      <w:bookmarkStart w:id="9" w:name="_dx_frag_EndFragment"/>
      <w:bookmarkEnd w:id="9"/>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10" w:name="_Toc256000006"/>
      <w:r>
        <w:drawing>
          <wp:inline>
            <wp:extent cx="152421" cy="152421"/>
            <wp:docPr id="7612619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37171"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Criar E-mail Específico</w:t>
      </w:r>
      <w:bookmarkEnd w:id="10"/>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1.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realiza a </w:t>
      </w:r>
      <w:r>
        <w:rPr>
          <w:rFonts w:ascii="Segoe UI" w:eastAsia="Segoe UI" w:hAnsi="Segoe UI" w:cs="Segoe UI"/>
          <w:b/>
          <w:bCs/>
          <w:i w:val="0"/>
          <w:iCs w:val="0"/>
          <w:color w:val="000000"/>
          <w:sz w:val="16"/>
          <w:szCs w:val="16"/>
        </w:rPr>
        <w:t xml:space="preserve">criação de e-mail na página de reservas </w:t>
      </w:r>
      <w:r>
        <w:rPr>
          <w:rFonts w:ascii="Segoe UI" w:eastAsia="Segoe UI" w:hAnsi="Segoe UI" w:cs="Segoe UI"/>
          <w:b w:val="0"/>
          <w:bCs w:val="0"/>
          <w:i w:val="0"/>
          <w:iCs w:val="0"/>
          <w:color w:val="000000"/>
          <w:sz w:val="16"/>
          <w:szCs w:val="16"/>
        </w:rPr>
        <w:t xml:space="preserve">de cada Superintendência, sendo que o </w:t>
      </w:r>
      <w:r>
        <w:rPr>
          <w:rFonts w:ascii="Segoe UI" w:eastAsia="Segoe UI" w:hAnsi="Segoe UI" w:cs="Segoe UI"/>
          <w:b/>
          <w:bCs/>
          <w:i w:val="0"/>
          <w:iCs w:val="0"/>
          <w:color w:val="000000"/>
          <w:sz w:val="16"/>
          <w:szCs w:val="16"/>
        </w:rPr>
        <w:t xml:space="preserve">e-mail específico </w:t>
      </w:r>
      <w:r>
        <w:rPr>
          <w:rFonts w:ascii="Segoe UI" w:eastAsia="Segoe UI" w:hAnsi="Segoe UI" w:cs="Segoe UI"/>
          <w:b w:val="0"/>
          <w:bCs w:val="0"/>
          <w:i w:val="0"/>
          <w:iCs w:val="0"/>
          <w:color w:val="000000"/>
          <w:sz w:val="16"/>
          <w:szCs w:val="16"/>
        </w:rPr>
        <w:t xml:space="preserve">é criado por cada Superintendência.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faz a administração e gerencia os acessos, gestão de agendas de atendimento, páginas de reservas, compromissos e </w:t>
      </w:r>
      <w:r>
        <w:rPr>
          <w:rFonts w:ascii="Segoe UI" w:eastAsia="Segoe UI" w:hAnsi="Segoe UI" w:cs="Segoe UI"/>
          <w:b/>
          <w:bCs/>
          <w:i w:val="0"/>
          <w:iCs w:val="0"/>
          <w:color w:val="000000"/>
          <w:sz w:val="16"/>
          <w:szCs w:val="16"/>
        </w:rPr>
        <w:t xml:space="preserve">criação de e-mail, </w:t>
      </w:r>
      <w:r>
        <w:rPr>
          <w:rFonts w:ascii="Segoe UI" w:eastAsia="Segoe UI" w:hAnsi="Segoe UI" w:cs="Segoe UI"/>
          <w:b w:val="0"/>
          <w:bCs w:val="0"/>
          <w:i w:val="0"/>
          <w:iCs w:val="0"/>
          <w:color w:val="000000"/>
          <w:sz w:val="16"/>
          <w:szCs w:val="16"/>
        </w:rPr>
        <w:t xml:space="preserve">inclusive </w:t>
      </w:r>
      <w:r>
        <w:rPr>
          <w:rFonts w:ascii="Segoe UI" w:eastAsia="Segoe UI" w:hAnsi="Segoe UI" w:cs="Segoe UI"/>
          <w:b/>
          <w:bCs/>
          <w:i w:val="0"/>
          <w:iCs w:val="0"/>
          <w:color w:val="000000"/>
          <w:sz w:val="16"/>
          <w:szCs w:val="16"/>
        </w:rPr>
        <w:t>específico</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A ferramenta utilizada para gestão de agendas de atendimento, páginas de reservas, compromissos e </w:t>
      </w:r>
      <w:r>
        <w:rPr>
          <w:rFonts w:ascii="Segoe UI" w:eastAsia="Segoe UI" w:hAnsi="Segoe UI" w:cs="Segoe UI"/>
          <w:b/>
          <w:bCs/>
          <w:i w:val="0"/>
          <w:iCs w:val="0"/>
          <w:color w:val="000000"/>
          <w:sz w:val="16"/>
          <w:szCs w:val="16"/>
        </w:rPr>
        <w:t xml:space="preserve">criação de e-mail, </w:t>
      </w:r>
      <w:r>
        <w:rPr>
          <w:rFonts w:ascii="Segoe UI" w:eastAsia="Segoe UI" w:hAnsi="Segoe UI" w:cs="Segoe UI"/>
          <w:b w:val="0"/>
          <w:bCs w:val="0"/>
          <w:i w:val="0"/>
          <w:iCs w:val="0"/>
          <w:color w:val="000000"/>
          <w:sz w:val="16"/>
          <w:szCs w:val="16"/>
        </w:rPr>
        <w:t xml:space="preserve">inclusive </w:t>
      </w:r>
      <w:r>
        <w:rPr>
          <w:rFonts w:ascii="Segoe UI" w:eastAsia="Segoe UI" w:hAnsi="Segoe UI" w:cs="Segoe UI"/>
          <w:b/>
          <w:bCs/>
          <w:i w:val="0"/>
          <w:iCs w:val="0"/>
          <w:color w:val="000000"/>
          <w:sz w:val="16"/>
          <w:szCs w:val="16"/>
        </w:rPr>
        <w:t xml:space="preserve">específico, </w:t>
      </w:r>
      <w:r>
        <w:rPr>
          <w:rFonts w:ascii="Segoe UI" w:eastAsia="Segoe UI" w:hAnsi="Segoe UI" w:cs="Segoe UI"/>
          <w:b w:val="0"/>
          <w:bCs w:val="0"/>
          <w:i w:val="0"/>
          <w:iCs w:val="0"/>
          <w:color w:val="000000"/>
          <w:sz w:val="16"/>
          <w:szCs w:val="16"/>
        </w:rPr>
        <w:t xml:space="preserve">é a plataforma </w:t>
      </w:r>
      <w:r>
        <w:rPr>
          <w:rFonts w:ascii="Segoe UI" w:eastAsia="Segoe UI" w:hAnsi="Segoe UI" w:cs="Segoe UI"/>
          <w:b/>
          <w:bCs/>
          <w:i w:val="0"/>
          <w:iCs w:val="0"/>
          <w:color w:val="000000"/>
          <w:sz w:val="16"/>
          <w:szCs w:val="16"/>
        </w:rPr>
        <w:t>Microsoft Bookings</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4. Na caixa de e-mail compartilhada de cada Superintendência, os </w:t>
      </w:r>
      <w:r>
        <w:rPr>
          <w:rFonts w:ascii="Segoe UI" w:eastAsia="Segoe UI" w:hAnsi="Segoe UI" w:cs="Segoe UI"/>
          <w:b/>
          <w:bCs/>
          <w:i w:val="0"/>
          <w:iCs w:val="0"/>
          <w:color w:val="000000"/>
          <w:sz w:val="16"/>
          <w:szCs w:val="16"/>
        </w:rPr>
        <w:t>e-mails cadastrados para os agendamentos,</w:t>
      </w:r>
      <w:r>
        <w:rPr>
          <w:rFonts w:ascii="Segoe UI" w:eastAsia="Segoe UI" w:hAnsi="Segoe UI" w:cs="Segoe UI"/>
          <w:b w:val="0"/>
          <w:bCs w:val="0"/>
          <w:i w:val="0"/>
          <w:iCs w:val="0"/>
          <w:color w:val="000000"/>
          <w:sz w:val="16"/>
          <w:szCs w:val="16"/>
        </w:rPr>
        <w:t xml:space="preserve"> inclusive os</w:t>
      </w:r>
      <w:r>
        <w:rPr>
          <w:rFonts w:ascii="Segoe UI" w:eastAsia="Segoe UI" w:hAnsi="Segoe UI" w:cs="Segoe UI"/>
          <w:b/>
          <w:bCs/>
          <w:i w:val="0"/>
          <w:iCs w:val="0"/>
          <w:color w:val="000000"/>
          <w:sz w:val="16"/>
          <w:szCs w:val="16"/>
        </w:rPr>
        <w:t xml:space="preserve"> específicos</w:t>
      </w:r>
      <w:r>
        <w:rPr>
          <w:rFonts w:ascii="Segoe UI" w:eastAsia="Segoe UI" w:hAnsi="Segoe UI" w:cs="Segoe UI"/>
          <w:b w:val="0"/>
          <w:bCs w:val="0"/>
          <w:i w:val="0"/>
          <w:iCs w:val="0"/>
          <w:color w:val="000000"/>
          <w:sz w:val="16"/>
          <w:szCs w:val="16"/>
        </w:rPr>
        <w:t>, possuem apenas perfil Convidado, uma vez que não tem licença do Office 365 atribuída.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5. Cada Superintendência possui uma caixa de e-mail compartilhada onde são recebidos os agendamentos. O padrão de e-mail criado é: agenda.atendimento.spu.uf@economia.gov.br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11" w:name="_Toc256000007"/>
      <w:r>
        <w:drawing>
          <wp:inline>
            <wp:extent cx="152421" cy="152421"/>
            <wp:docPr id="16906365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94980"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Realizar ajustes</w:t>
      </w:r>
      <w:bookmarkEnd w:id="11"/>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Após receber o e-mail do servidor responsável da equipe de Atendimento da Superintendência solicitando a realização do ajuste no agendamento, o cidadão </w:t>
      </w:r>
      <w:r>
        <w:rPr>
          <w:rFonts w:ascii="Segoe UI" w:eastAsia="Segoe UI" w:hAnsi="Segoe UI" w:cs="Segoe UI"/>
          <w:b/>
          <w:bCs/>
          <w:i w:val="0"/>
          <w:iCs w:val="0"/>
          <w:color w:val="000000"/>
          <w:sz w:val="16"/>
          <w:szCs w:val="16"/>
        </w:rPr>
        <w:t>realiza os ajustes e reenvia novamente a solicitação de agendamento</w:t>
      </w:r>
      <w:r>
        <w:rPr>
          <w:rFonts w:ascii="Segoe UI" w:eastAsia="Segoe UI" w:hAnsi="Segoe UI" w:cs="Segoe UI"/>
          <w:b w:val="0"/>
          <w:bCs w:val="0"/>
          <w:i w:val="0"/>
          <w:iCs w:val="0"/>
          <w:color w:val="000000"/>
          <w:sz w:val="16"/>
          <w:szCs w:val="16"/>
        </w:rPr>
        <w:t xml:space="preserve">. </w:t>
      </w:r>
    </w:p>
    <w:p>
      <w:pPr>
        <w:pStyle w:val="bizHeading4"/>
      </w:pPr>
      <w:bookmarkStart w:id="12" w:name="_Toc256000008"/>
      <w:r>
        <w:drawing>
          <wp:inline>
            <wp:extent cx="152421" cy="152421"/>
            <wp:docPr id="11025538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3241"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Vincular E-mail Específico</w:t>
      </w:r>
      <w:bookmarkEnd w:id="12"/>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Caso o cidadão solicite agendamento de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val="0"/>
          <w:bCs w:val="0"/>
          <w:i w:val="0"/>
          <w:iCs w:val="0"/>
          <w:color w:val="000000"/>
          <w:sz w:val="16"/>
          <w:szCs w:val="16"/>
        </w:rPr>
        <w:t>, ou seja, diferente do remoto ou presencial,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vincula o</w:t>
      </w:r>
      <w:r>
        <w:rPr>
          <w:rFonts w:ascii="Segoe UI" w:eastAsia="Segoe UI" w:hAnsi="Segoe UI" w:cs="Segoe UI"/>
          <w:b/>
          <w:bCs/>
          <w:i w:val="0"/>
          <w:iCs w:val="0"/>
          <w:color w:val="000000"/>
          <w:sz w:val="16"/>
          <w:szCs w:val="16"/>
        </w:rPr>
        <w:t xml:space="preserve"> e-mail específico criado na página de reservas</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faz a administração e gerencia os acessos, gestão de agendas de atendimento, páginas de reservas, compromissos e a </w:t>
      </w:r>
      <w:r>
        <w:rPr>
          <w:rFonts w:ascii="Segoe UI" w:eastAsia="Segoe UI" w:hAnsi="Segoe UI" w:cs="Segoe UI"/>
          <w:b/>
          <w:bCs/>
          <w:i w:val="0"/>
          <w:iCs w:val="0"/>
          <w:color w:val="000000"/>
          <w:sz w:val="16"/>
          <w:szCs w:val="16"/>
        </w:rPr>
        <w:t>criação de e-mail específico</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A ferramenta utilizada para gestão de agendas de atendimento, páginas de reservas, compromissos e </w:t>
      </w:r>
      <w:r>
        <w:rPr>
          <w:rFonts w:ascii="Segoe UI" w:eastAsia="Segoe UI" w:hAnsi="Segoe UI" w:cs="Segoe UI"/>
          <w:b/>
          <w:bCs/>
          <w:i w:val="0"/>
          <w:iCs w:val="0"/>
          <w:color w:val="000000"/>
          <w:sz w:val="16"/>
          <w:szCs w:val="16"/>
        </w:rPr>
        <w:t>criação de e-mail específico</w:t>
      </w:r>
      <w:r>
        <w:rPr>
          <w:rFonts w:ascii="Segoe UI" w:eastAsia="Segoe UI" w:hAnsi="Segoe UI" w:cs="Segoe UI"/>
          <w:b w:val="0"/>
          <w:bCs w:val="0"/>
          <w:i w:val="0"/>
          <w:iCs w:val="0"/>
          <w:color w:val="000000"/>
          <w:sz w:val="16"/>
          <w:szCs w:val="16"/>
        </w:rPr>
        <w:t xml:space="preserve"> é a plataforma </w:t>
      </w:r>
      <w:r>
        <w:rPr>
          <w:rFonts w:ascii="Segoe UI" w:eastAsia="Segoe UI" w:hAnsi="Segoe UI" w:cs="Segoe UI"/>
          <w:b/>
          <w:bCs/>
          <w:i w:val="0"/>
          <w:iCs w:val="0"/>
          <w:color w:val="000000"/>
          <w:sz w:val="16"/>
          <w:szCs w:val="16"/>
        </w:rPr>
        <w:t>Microsoft Bookings</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4. Na caixa de e-mail compartilhada de cada Superintendência, os </w:t>
      </w:r>
      <w:r>
        <w:rPr>
          <w:rFonts w:ascii="Segoe UI" w:eastAsia="Segoe UI" w:hAnsi="Segoe UI" w:cs="Segoe UI"/>
          <w:b/>
          <w:bCs/>
          <w:i w:val="0"/>
          <w:iCs w:val="0"/>
          <w:color w:val="000000"/>
          <w:sz w:val="16"/>
          <w:szCs w:val="16"/>
        </w:rPr>
        <w:t>e-mails cadastrados para os agendamentos, inclusive os específicos</w:t>
      </w:r>
      <w:r>
        <w:rPr>
          <w:rFonts w:ascii="Segoe UI" w:eastAsia="Segoe UI" w:hAnsi="Segoe UI" w:cs="Segoe UI"/>
          <w:b w:val="0"/>
          <w:bCs w:val="0"/>
          <w:i w:val="0"/>
          <w:iCs w:val="0"/>
          <w:color w:val="000000"/>
          <w:sz w:val="16"/>
          <w:szCs w:val="16"/>
        </w:rPr>
        <w:t>, possuem apenas perfil Convidado, uma vez que não tem licença do Office 365 atribuída.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13" w:name="_Toc256000009"/>
      <w:r>
        <w:drawing>
          <wp:inline>
            <wp:extent cx="152421" cy="152421"/>
            <wp:docPr id="860983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483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Gerenciar Atendimento sob Demanda Específica</w:t>
      </w:r>
      <w:bookmarkEnd w:id="13"/>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w:t>
      </w:r>
      <w:r>
        <w:rPr>
          <w:rFonts w:ascii="Segoe UI" w:eastAsia="Segoe UI" w:hAnsi="Segoe UI" w:cs="Segoe UI"/>
          <w:b w:val="0"/>
          <w:bCs w:val="0"/>
          <w:i w:val="0"/>
          <w:iCs w:val="0"/>
          <w:color w:val="000000"/>
          <w:sz w:val="16"/>
          <w:szCs w:val="16"/>
          <w:shd w:val="clear" w:color="auto" w:fill="FFFFFF"/>
        </w:rPr>
        <w:t xml:space="preserve">A </w:t>
      </w:r>
      <w:r>
        <w:rPr>
          <w:rFonts w:ascii="Segoe UI" w:eastAsia="Segoe UI" w:hAnsi="Segoe UI" w:cs="Segoe UI"/>
          <w:b/>
          <w:bCs/>
          <w:i w:val="0"/>
          <w:iCs w:val="0"/>
          <w:color w:val="000000"/>
          <w:sz w:val="16"/>
          <w:szCs w:val="16"/>
          <w:shd w:val="clear" w:color="auto" w:fill="FFFFFF"/>
        </w:rPr>
        <w:t>equipe de Atendimento da Superintendência</w:t>
      </w:r>
      <w:r>
        <w:rPr>
          <w:rFonts w:ascii="Segoe UI" w:eastAsia="Segoe UI" w:hAnsi="Segoe UI" w:cs="Segoe UI"/>
          <w:b w:val="0"/>
          <w:bCs w:val="0"/>
          <w:i w:val="0"/>
          <w:iCs w:val="0"/>
          <w:color w:val="000000"/>
          <w:sz w:val="16"/>
          <w:szCs w:val="16"/>
          <w:shd w:val="clear" w:color="auto" w:fill="FFFFFF"/>
        </w:rPr>
        <w:t xml:space="preserve"> recebe a demanda para gestão e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bCs/>
          <w:i w:val="0"/>
          <w:iCs w:val="0"/>
          <w:color w:val="000000"/>
          <w:sz w:val="16"/>
          <w:szCs w:val="16"/>
          <w:shd w:val="clear" w:color="auto" w:fill="FFFFFF"/>
        </w:rPr>
        <w:t xml:space="preserve"> </w:t>
      </w:r>
      <w:r>
        <w:rPr>
          <w:rFonts w:ascii="Segoe UI" w:eastAsia="Segoe UI" w:hAnsi="Segoe UI" w:cs="Segoe UI"/>
          <w:b w:val="0"/>
          <w:bCs w:val="0"/>
          <w:i w:val="0"/>
          <w:iCs w:val="0"/>
          <w:color w:val="000000"/>
          <w:sz w:val="16"/>
          <w:szCs w:val="16"/>
          <w:shd w:val="clear" w:color="auto" w:fill="FFFFFF"/>
        </w:rPr>
        <w:t>d</w:t>
      </w:r>
      <w:r>
        <w:rPr>
          <w:rFonts w:ascii="Segoe UI" w:eastAsia="Segoe UI" w:hAnsi="Segoe UI" w:cs="Segoe UI"/>
          <w:b w:val="0"/>
          <w:bCs w:val="0"/>
          <w:i w:val="0"/>
          <w:iCs w:val="0"/>
          <w:color w:val="000000"/>
          <w:sz w:val="16"/>
          <w:szCs w:val="16"/>
        </w:rPr>
        <w:t>o assunto.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2. O servidor designado para o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bCs/>
          <w:i w:val="0"/>
          <w:iCs w:val="0"/>
          <w:color w:val="000000"/>
          <w:sz w:val="16"/>
          <w:szCs w:val="16"/>
          <w:shd w:val="clear" w:color="auto" w:fill="FFFFFF"/>
        </w:rPr>
        <w:t xml:space="preserve"> </w:t>
      </w:r>
      <w:r>
        <w:rPr>
          <w:rFonts w:ascii="Segoe UI" w:eastAsia="Segoe UI" w:hAnsi="Segoe UI" w:cs="Segoe UI"/>
          <w:b w:val="0"/>
          <w:bCs w:val="0"/>
          <w:i w:val="0"/>
          <w:iCs w:val="0"/>
          <w:color w:val="000000"/>
          <w:sz w:val="16"/>
          <w:szCs w:val="16"/>
        </w:rPr>
        <w:t>deve entrar na sala de reunião no horário estabelecido e pedir para o cidadão se certificar de que é ele mesmo, solicitando o documento de identificação.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3. Todos os cidadãos devem ser identificados, de modo a evitar repasse de informações pessoais a terceiros, que contraria a Lei n° 13.709, de 2018 (Lei Geral de Proteção de Dados - LGPD).</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4. O ponto focal da Superintendência possui permissão para alterar (</w:t>
      </w:r>
      <w:r>
        <w:rPr>
          <w:rFonts w:ascii="Segoe UI" w:eastAsia="Segoe UI" w:hAnsi="Segoe UI" w:cs="Segoe UI"/>
          <w:b/>
          <w:bCs/>
          <w:i w:val="0"/>
          <w:iCs w:val="0"/>
          <w:color w:val="000000"/>
          <w:sz w:val="16"/>
          <w:szCs w:val="16"/>
        </w:rPr>
        <w:t>reagendar ou cancelar)</w:t>
      </w:r>
      <w:r>
        <w:rPr>
          <w:rFonts w:ascii="Segoe UI" w:eastAsia="Segoe UI" w:hAnsi="Segoe UI" w:cs="Segoe UI"/>
          <w:b w:val="0"/>
          <w:bCs w:val="0"/>
          <w:i w:val="0"/>
          <w:iCs w:val="0"/>
          <w:color w:val="000000"/>
          <w:sz w:val="16"/>
          <w:szCs w:val="16"/>
        </w:rPr>
        <w:t xml:space="preserve"> os agendamentos.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bizHeading4"/>
      </w:pPr>
      <w:bookmarkStart w:id="14" w:name="_Toc256000010"/>
      <w:r>
        <w:drawing>
          <wp:inline>
            <wp:extent cx="152421" cy="152421"/>
            <wp:docPr id="12214337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7713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Criar páginas Reservas</w:t>
      </w:r>
      <w:bookmarkEnd w:id="14"/>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1. Antes do envio e finalização do agendamento de atendimento pelo cidadão,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já realizou a </w:t>
      </w:r>
      <w:r>
        <w:rPr>
          <w:rFonts w:ascii="Segoe UI" w:eastAsia="Segoe UI" w:hAnsi="Segoe UI" w:cs="Segoe UI"/>
          <w:b/>
          <w:bCs/>
          <w:i w:val="0"/>
          <w:iCs w:val="0"/>
          <w:color w:val="000000"/>
          <w:sz w:val="16"/>
          <w:szCs w:val="16"/>
        </w:rPr>
        <w:t xml:space="preserve">criação de páginas de reservas </w:t>
      </w:r>
      <w:r>
        <w:rPr>
          <w:rFonts w:ascii="Segoe UI" w:eastAsia="Segoe UI" w:hAnsi="Segoe UI" w:cs="Segoe UI"/>
          <w:b w:val="0"/>
          <w:bCs w:val="0"/>
          <w:i w:val="0"/>
          <w:iCs w:val="0"/>
          <w:color w:val="000000"/>
          <w:sz w:val="16"/>
          <w:szCs w:val="16"/>
        </w:rPr>
        <w:t xml:space="preserve">para cada Superintendência e </w:t>
      </w:r>
      <w:r>
        <w:rPr>
          <w:rFonts w:ascii="Segoe UI" w:eastAsia="Segoe UI" w:hAnsi="Segoe UI" w:cs="Segoe UI"/>
          <w:b/>
          <w:bCs/>
          <w:i w:val="0"/>
          <w:iCs w:val="0"/>
          <w:color w:val="000000"/>
          <w:sz w:val="16"/>
          <w:szCs w:val="16"/>
        </w:rPr>
        <w:t>gerenciou os acessos</w:t>
      </w:r>
      <w:r>
        <w:rPr>
          <w:rFonts w:ascii="Segoe UI" w:eastAsia="Segoe UI" w:hAnsi="Segoe UI" w:cs="Segoe UI"/>
          <w:b w:val="0"/>
          <w:bCs w:val="0"/>
          <w:i w:val="0"/>
          <w:iCs w:val="0"/>
          <w:color w:val="000000"/>
          <w:sz w:val="16"/>
          <w:szCs w:val="16"/>
        </w:rPr>
        <w:t xml:space="preserve"> para os servidores.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no Portal de Serviços da SPU</w:t>
      </w:r>
      <w:r>
        <w:rPr>
          <w:rFonts w:ascii="Segoe UI" w:eastAsia="Segoe UI" w:hAnsi="Segoe UI" w:cs="Segoe UI"/>
          <w:b w:val="0"/>
          <w:bCs w:val="0"/>
          <w:i w:val="0"/>
          <w:iCs w:val="0"/>
          <w:color w:val="000000"/>
          <w:sz w:val="16"/>
          <w:szCs w:val="16"/>
        </w:rPr>
        <w:t xml:space="preserve"> (CGATE) faz a administração e gerencia os acessos, gestão de agendas de atendimento, páginas de reservas e compromissos.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A ferramenta utilizada para gestão de agendas de atendimento, páginas de reservas e compromissos é a plataforma </w:t>
      </w:r>
      <w:r>
        <w:rPr>
          <w:rFonts w:ascii="Segoe UI" w:eastAsia="Segoe UI" w:hAnsi="Segoe UI" w:cs="Segoe UI"/>
          <w:b/>
          <w:bCs/>
          <w:i w:val="0"/>
          <w:iCs w:val="0"/>
          <w:color w:val="000000"/>
          <w:sz w:val="16"/>
          <w:szCs w:val="16"/>
        </w:rPr>
        <w:t>Microsoft Bookings</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4. Cada Superintendência possui uma </w:t>
      </w:r>
      <w:r>
        <w:rPr>
          <w:rFonts w:ascii="Segoe UI" w:eastAsia="Segoe UI" w:hAnsi="Segoe UI" w:cs="Segoe UI"/>
          <w:b/>
          <w:bCs/>
          <w:i w:val="0"/>
          <w:iCs w:val="0"/>
          <w:color w:val="000000"/>
          <w:sz w:val="16"/>
          <w:szCs w:val="16"/>
        </w:rPr>
        <w:t>página de reservas</w:t>
      </w:r>
      <w:r>
        <w:rPr>
          <w:rFonts w:ascii="Segoe UI" w:eastAsia="Segoe UI" w:hAnsi="Segoe UI" w:cs="Segoe UI"/>
          <w:b w:val="0"/>
          <w:bCs w:val="0"/>
          <w:i w:val="0"/>
          <w:iCs w:val="0"/>
          <w:color w:val="000000"/>
          <w:sz w:val="16"/>
          <w:szCs w:val="16"/>
        </w:rPr>
        <w:t xml:space="preserve"> no Bookings, onde são configurados os tipos de serviços, datas e horários de atendimento, dentre outros.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5. Para o servidor acessar as páginas de reservas das Superintendências, é necessário que o administrador das páginas (CGATE) conceda o acesso também com perfil de </w:t>
      </w:r>
      <w:r>
        <w:rPr>
          <w:rFonts w:ascii="Segoe UI" w:eastAsia="Segoe UI" w:hAnsi="Segoe UI" w:cs="Segoe UI"/>
          <w:b/>
          <w:bCs/>
          <w:i w:val="0"/>
          <w:iCs w:val="0"/>
          <w:color w:val="000000"/>
          <w:sz w:val="16"/>
          <w:szCs w:val="16"/>
        </w:rPr>
        <w:t>administrador</w:t>
      </w:r>
      <w:r>
        <w:rPr>
          <w:rFonts w:ascii="Segoe UI" w:eastAsia="Segoe UI" w:hAnsi="Segoe UI" w:cs="Segoe UI"/>
          <w:b w:val="0"/>
          <w:bCs w:val="0"/>
          <w:i w:val="0"/>
          <w:iCs w:val="0"/>
          <w:color w:val="000000"/>
          <w:sz w:val="16"/>
          <w:szCs w:val="16"/>
        </w:rPr>
        <w:t>.     </w:t>
      </w:r>
    </w:p>
    <w:p>
      <w:pPr>
        <w:pStyle w:val="bizHeading4"/>
      </w:pPr>
      <w:bookmarkStart w:id="15" w:name="_Toc256000011"/>
      <w:r>
        <w:drawing>
          <wp:inline>
            <wp:extent cx="152421" cy="152421"/>
            <wp:docPr id="5386146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09419"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Alterar Atendimento</w:t>
      </w:r>
      <w:bookmarkEnd w:id="15"/>
    </w:p>
    <w:p/>
    <w:p>
      <w:pPr>
        <w:pStyle w:val="BoldModelerNormal"/>
      </w:pPr>
      <w:r>
        <w:t>Descrição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1. Para alterar (</w:t>
      </w:r>
      <w:r>
        <w:rPr>
          <w:rFonts w:ascii="Segoe UI" w:eastAsia="Segoe UI" w:hAnsi="Segoe UI" w:cs="Segoe UI"/>
          <w:b/>
          <w:bCs/>
          <w:i w:val="0"/>
          <w:iCs w:val="0"/>
          <w:color w:val="000000"/>
          <w:sz w:val="16"/>
          <w:szCs w:val="16"/>
        </w:rPr>
        <w:t xml:space="preserve">cancelar </w:t>
      </w:r>
      <w:r>
        <w:rPr>
          <w:rFonts w:ascii="Segoe UI" w:eastAsia="Segoe UI" w:hAnsi="Segoe UI" w:cs="Segoe UI"/>
          <w:b w:val="0"/>
          <w:bCs w:val="0"/>
          <w:i w:val="0"/>
          <w:iCs w:val="0"/>
          <w:color w:val="000000"/>
          <w:sz w:val="16"/>
          <w:szCs w:val="16"/>
        </w:rPr>
        <w:t xml:space="preserve">ou </w:t>
      </w:r>
      <w:r>
        <w:rPr>
          <w:rFonts w:ascii="Segoe UI" w:eastAsia="Segoe UI" w:hAnsi="Segoe UI" w:cs="Segoe UI"/>
          <w:b/>
          <w:bCs/>
          <w:i w:val="0"/>
          <w:iCs w:val="0"/>
          <w:color w:val="000000"/>
          <w:sz w:val="16"/>
          <w:szCs w:val="16"/>
        </w:rPr>
        <w:t>reagendar</w:t>
      </w:r>
      <w:r>
        <w:rPr>
          <w:rFonts w:ascii="Segoe UI" w:eastAsia="Segoe UI" w:hAnsi="Segoe UI" w:cs="Segoe UI"/>
          <w:b w:val="0"/>
          <w:bCs w:val="0"/>
          <w:i w:val="0"/>
          <w:iCs w:val="0"/>
          <w:color w:val="000000"/>
          <w:sz w:val="16"/>
          <w:szCs w:val="16"/>
        </w:rPr>
        <w:t>) um atendimento, cada Superintendência possui um ponto focal da equipe de atendimento responsável por gerenciar a agenda. Se for necessário alterar o ponto focal na ferramenta Bookings, deve-se informar à CGATE para proceder com as alterações.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2. Para alterar (</w:t>
      </w:r>
      <w:r>
        <w:rPr>
          <w:rFonts w:ascii="Segoe UI" w:eastAsia="Segoe UI" w:hAnsi="Segoe UI" w:cs="Segoe UI"/>
          <w:b/>
          <w:bCs/>
          <w:i w:val="0"/>
          <w:iCs w:val="0"/>
          <w:color w:val="000000"/>
          <w:sz w:val="16"/>
          <w:szCs w:val="16"/>
        </w:rPr>
        <w:t xml:space="preserve">cancelar </w:t>
      </w:r>
      <w:r>
        <w:rPr>
          <w:rFonts w:ascii="Segoe UI" w:eastAsia="Segoe UI" w:hAnsi="Segoe UI" w:cs="Segoe UI"/>
          <w:b w:val="0"/>
          <w:bCs w:val="0"/>
          <w:i w:val="0"/>
          <w:iCs w:val="0"/>
          <w:color w:val="000000"/>
          <w:sz w:val="16"/>
          <w:szCs w:val="16"/>
        </w:rPr>
        <w:t xml:space="preserve">ou </w:t>
      </w:r>
      <w:r>
        <w:rPr>
          <w:rFonts w:ascii="Segoe UI" w:eastAsia="Segoe UI" w:hAnsi="Segoe UI" w:cs="Segoe UI"/>
          <w:b/>
          <w:bCs/>
          <w:i w:val="0"/>
          <w:iCs w:val="0"/>
          <w:color w:val="000000"/>
          <w:sz w:val="16"/>
          <w:szCs w:val="16"/>
        </w:rPr>
        <w:t>reagendar</w:t>
      </w:r>
      <w:r>
        <w:rPr>
          <w:rFonts w:ascii="Segoe UI" w:eastAsia="Segoe UI" w:hAnsi="Segoe UI" w:cs="Segoe UI"/>
          <w:b w:val="0"/>
          <w:bCs w:val="0"/>
          <w:i w:val="0"/>
          <w:iCs w:val="0"/>
          <w:color w:val="000000"/>
          <w:sz w:val="16"/>
          <w:szCs w:val="16"/>
        </w:rPr>
        <w:t>) um atendimento, o ponto focal deve: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2.1 Acessar o calendário: </w:t>
      </w:r>
      <w:hyperlink r:id="rId11" w:history="1">
        <w:r>
          <w:rPr>
            <w:rFonts w:ascii="Segoe UI" w:eastAsia="Segoe UI" w:hAnsi="Segoe UI" w:cs="Segoe UI"/>
            <w:b w:val="0"/>
            <w:bCs w:val="0"/>
            <w:i w:val="0"/>
            <w:iCs w:val="0"/>
            <w:color w:val="0000FF"/>
            <w:sz w:val="16"/>
            <w:szCs w:val="16"/>
            <w:u w:val="single" w:color="0000FF"/>
          </w:rPr>
          <w:t>https://outlook.office.com/bookings/calendar</w:t>
        </w:r>
      </w:hyperlink>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2.2 Acessar a reserva </w:t>
      </w:r>
      <w:r>
        <w:rPr>
          <w:rFonts w:ascii="Segoe UI" w:eastAsia="Segoe UI" w:hAnsi="Segoe UI" w:cs="Segoe UI"/>
          <w:b w:val="0"/>
          <w:bCs w:val="0"/>
          <w:i w:val="0"/>
          <w:iCs w:val="0"/>
          <w:color w:val="000000"/>
          <w:sz w:val="16"/>
          <w:szCs w:val="16"/>
          <w:shd w:val="clear" w:color="auto" w:fill="FFFFFF"/>
        </w:rPr>
        <w:t>(Figura 1).</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Segoe UI" w:eastAsia="Segoe UI" w:hAnsi="Segoe UI" w:cs="Segoe UI"/>
          <w:b w:val="0"/>
          <w:bCs w:val="0"/>
          <w:i w:val="0"/>
          <w:iCs w:val="0"/>
          <w:color w:val="0078D4"/>
          <w:sz w:val="16"/>
          <w:szCs w:val="16"/>
          <w:u w:val="single" w:color="0078D4"/>
          <w:shd w:val="clear" w:color="auto" w:fill="FFFFFF"/>
        </w:rPr>
        <w:drawing>
          <wp:inline>
            <wp:extent cx="5610225" cy="2143125"/>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50856" name=""/>
                    <pic:cNvPicPr>
                      <a:picLocks noChangeAspect="1"/>
                    </pic:cNvPicPr>
                  </pic:nvPicPr>
                  <pic:blipFill>
                    <a:blip xmlns:r="http://schemas.openxmlformats.org/officeDocument/2006/relationships" r:embed="rId12"/>
                    <a:stretch>
                      <a:fillRect/>
                    </a:stretch>
                  </pic:blipFill>
                  <pic:spPr>
                    <a:xfrm>
                      <a:off x="0" y="0"/>
                      <a:ext cx="5610225" cy="2143125"/>
                    </a:xfrm>
                    <a:prstGeom prst="rect">
                      <a:avLst/>
                    </a:prstGeom>
                  </pic:spPr>
                </pic:pic>
              </a:graphicData>
            </a:graphic>
          </wp:inline>
        </w:drawing>
      </w:r>
      <w:r>
        <w:rPr>
          <w:rFonts w:ascii="Segoe UI" w:eastAsia="Segoe UI" w:hAnsi="Segoe UI" w:cs="Segoe UI"/>
          <w:b w:val="0"/>
          <w:bCs w:val="0"/>
          <w:i w:val="0"/>
          <w:iCs w:val="0"/>
          <w:color w:val="0078D4"/>
          <w:sz w:val="16"/>
          <w:szCs w:val="16"/>
          <w:u w:val="single" w:color="0078D4"/>
          <w:shd w:val="clear" w:color="auto" w:fill="FFFFFF"/>
        </w:rPr>
        <w:br/>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2.3 Clicar em </w:t>
      </w:r>
      <w:r>
        <w:rPr>
          <w:rFonts w:ascii="Segoe UI" w:eastAsia="Segoe UI" w:hAnsi="Segoe UI" w:cs="Segoe UI"/>
          <w:b/>
          <w:bCs/>
          <w:i w:val="0"/>
          <w:iCs w:val="0"/>
          <w:color w:val="000000"/>
          <w:sz w:val="16"/>
          <w:szCs w:val="16"/>
          <w:shd w:val="clear" w:color="auto" w:fill="FFFFFF"/>
        </w:rPr>
        <w:t xml:space="preserve">Editar, </w:t>
      </w:r>
      <w:r>
        <w:rPr>
          <w:rFonts w:ascii="Segoe UI" w:eastAsia="Segoe UI" w:hAnsi="Segoe UI" w:cs="Segoe UI"/>
          <w:b w:val="0"/>
          <w:bCs w:val="0"/>
          <w:i w:val="0"/>
          <w:iCs w:val="0"/>
          <w:color w:val="000000"/>
          <w:sz w:val="16"/>
          <w:szCs w:val="16"/>
          <w:shd w:val="clear" w:color="auto" w:fill="FFFFFF"/>
        </w:rPr>
        <w:t xml:space="preserve">se desejar Reagendar dia e horário. Ajustar as configurações desejadas e clicar em </w:t>
      </w:r>
      <w:r>
        <w:rPr>
          <w:rFonts w:ascii="Segoe UI" w:eastAsia="Segoe UI" w:hAnsi="Segoe UI" w:cs="Segoe UI"/>
          <w:b/>
          <w:bCs/>
          <w:i w:val="0"/>
          <w:iCs w:val="0"/>
          <w:color w:val="000000"/>
          <w:sz w:val="16"/>
          <w:szCs w:val="16"/>
          <w:shd w:val="clear" w:color="auto" w:fill="FFFFFF"/>
        </w:rPr>
        <w:t xml:space="preserve">Atualizar Reserva </w:t>
      </w:r>
      <w:r>
        <w:rPr>
          <w:rFonts w:ascii="Segoe UI" w:eastAsia="Segoe UI" w:hAnsi="Segoe UI" w:cs="Segoe UI"/>
          <w:b w:val="0"/>
          <w:bCs w:val="0"/>
          <w:i w:val="0"/>
          <w:iCs w:val="0"/>
          <w:color w:val="000000"/>
          <w:sz w:val="16"/>
          <w:szCs w:val="16"/>
          <w:shd w:val="clear" w:color="auto" w:fill="FFFFFF"/>
        </w:rPr>
        <w:t xml:space="preserve">(Figura 2).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Segoe UI" w:eastAsia="Segoe UI" w:hAnsi="Segoe UI" w:cs="Segoe UI"/>
          <w:b w:val="0"/>
          <w:bCs w:val="0"/>
          <w:i w:val="0"/>
          <w:iCs w:val="0"/>
          <w:color w:val="0078D4"/>
          <w:sz w:val="18"/>
          <w:szCs w:val="18"/>
          <w:u w:val="single" w:color="0078D4"/>
          <w:shd w:val="clear" w:color="auto" w:fill="FFFFFF"/>
        </w:rPr>
        <w:drawing>
          <wp:inline>
            <wp:extent cx="5619750" cy="3124200"/>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42883" name=""/>
                    <pic:cNvPicPr>
                      <a:picLocks noChangeAspect="1"/>
                    </pic:cNvPicPr>
                  </pic:nvPicPr>
                  <pic:blipFill>
                    <a:blip xmlns:r="http://schemas.openxmlformats.org/officeDocument/2006/relationships" r:embed="rId13"/>
                    <a:stretch>
                      <a:fillRect/>
                    </a:stretch>
                  </pic:blipFill>
                  <pic:spPr>
                    <a:xfrm>
                      <a:off x="0" y="0"/>
                      <a:ext cx="5619750" cy="3124200"/>
                    </a:xfrm>
                    <a:prstGeom prst="rect">
                      <a:avLst/>
                    </a:prstGeom>
                  </pic:spPr>
                </pic:pic>
              </a:graphicData>
            </a:graphic>
          </wp:inline>
        </w:drawing>
      </w:r>
      <w:r>
        <w:rPr>
          <w:rFonts w:ascii="Segoe UI" w:eastAsia="Segoe UI" w:hAnsi="Segoe UI" w:cs="Segoe UI"/>
          <w:b w:val="0"/>
          <w:bCs w:val="0"/>
          <w:i w:val="0"/>
          <w:iCs w:val="0"/>
          <w:color w:val="0078D4"/>
          <w:sz w:val="18"/>
          <w:szCs w:val="18"/>
          <w:u w:val="single" w:color="0078D4"/>
          <w:shd w:val="clear" w:color="auto" w:fill="FFFFFF"/>
        </w:rPr>
        <w:br/>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2.4 Clicar em </w:t>
      </w:r>
      <w:r>
        <w:rPr>
          <w:rFonts w:ascii="Segoe UI" w:eastAsia="Segoe UI" w:hAnsi="Segoe UI" w:cs="Segoe UI"/>
          <w:b/>
          <w:bCs/>
          <w:i w:val="0"/>
          <w:iCs w:val="0"/>
          <w:color w:val="000000"/>
          <w:sz w:val="16"/>
          <w:szCs w:val="16"/>
        </w:rPr>
        <w:t xml:space="preserve">Cancelar, </w:t>
      </w:r>
      <w:r>
        <w:rPr>
          <w:rFonts w:ascii="Segoe UI" w:eastAsia="Segoe UI" w:hAnsi="Segoe UI" w:cs="Segoe UI"/>
          <w:b w:val="0"/>
          <w:bCs w:val="0"/>
          <w:i w:val="0"/>
          <w:iCs w:val="0"/>
          <w:color w:val="000000"/>
          <w:sz w:val="16"/>
          <w:szCs w:val="16"/>
        </w:rPr>
        <w:t xml:space="preserve">se desejar Cancelar a reserva. Informe o motivo do cancelamento e clicar em </w:t>
      </w:r>
      <w:r>
        <w:rPr>
          <w:rFonts w:ascii="Segoe UI" w:eastAsia="Segoe UI" w:hAnsi="Segoe UI" w:cs="Segoe UI"/>
          <w:b/>
          <w:bCs/>
          <w:i w:val="0"/>
          <w:iCs w:val="0"/>
          <w:color w:val="000000"/>
          <w:sz w:val="16"/>
          <w:szCs w:val="16"/>
        </w:rPr>
        <w:t>Enviar Cancelamento</w:t>
      </w:r>
      <w:r>
        <w:rPr>
          <w:rFonts w:ascii="Segoe UI" w:eastAsia="Segoe UI" w:hAnsi="Segoe UI" w:cs="Segoe UI"/>
          <w:b w:val="0"/>
          <w:bCs w:val="0"/>
          <w:i w:val="0"/>
          <w:iCs w:val="0"/>
          <w:color w:val="000000"/>
          <w:sz w:val="16"/>
          <w:szCs w:val="16"/>
        </w:rPr>
        <w:t xml:space="preserve"> (Figura 3).</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Segoe UI" w:eastAsia="Segoe UI" w:hAnsi="Segoe UI" w:cs="Segoe UI"/>
          <w:b w:val="0"/>
          <w:bCs w:val="0"/>
          <w:i w:val="0"/>
          <w:iCs w:val="0"/>
          <w:color w:val="0078D4"/>
          <w:sz w:val="18"/>
          <w:szCs w:val="18"/>
          <w:u w:val="single" w:color="0078D4"/>
          <w:shd w:val="clear" w:color="auto" w:fill="FFFFFF"/>
        </w:rPr>
        <w:drawing>
          <wp:inline>
            <wp:extent cx="5619750" cy="3429000"/>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19255" name=""/>
                    <pic:cNvPicPr>
                      <a:picLocks noChangeAspect="1"/>
                    </pic:cNvPicPr>
                  </pic:nvPicPr>
                  <pic:blipFill>
                    <a:blip xmlns:r="http://schemas.openxmlformats.org/officeDocument/2006/relationships" r:embed="rId14"/>
                    <a:stretch>
                      <a:fillRect/>
                    </a:stretch>
                  </pic:blipFill>
                  <pic:spPr>
                    <a:xfrm>
                      <a:off x="0" y="0"/>
                      <a:ext cx="5619750" cy="3429000"/>
                    </a:xfrm>
                    <a:prstGeom prst="rect">
                      <a:avLst/>
                    </a:prstGeom>
                  </pic:spPr>
                </pic:pic>
              </a:graphicData>
            </a:graphic>
          </wp:inline>
        </w:drawing>
      </w:r>
      <w:r>
        <w:rPr>
          <w:rFonts w:ascii="Segoe UI" w:eastAsia="Segoe UI" w:hAnsi="Segoe UI" w:cs="Segoe UI"/>
          <w:b w:val="0"/>
          <w:bCs w:val="0"/>
          <w:i w:val="0"/>
          <w:iCs w:val="0"/>
          <w:color w:val="0078D4"/>
          <w:sz w:val="18"/>
          <w:szCs w:val="18"/>
          <w:u w:val="single" w:color="0078D4"/>
          <w:shd w:val="clear" w:color="auto" w:fill="FFFFFF"/>
        </w:rPr>
        <w:br/>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3. Caso o atendimento seja</w:t>
      </w:r>
      <w:r>
        <w:rPr>
          <w:rFonts w:ascii="Segoe UI" w:eastAsia="Segoe UI" w:hAnsi="Segoe UI" w:cs="Segoe UI"/>
          <w:b/>
          <w:bCs/>
          <w:i w:val="0"/>
          <w:iCs w:val="0"/>
          <w:color w:val="000000"/>
          <w:sz w:val="16"/>
          <w:szCs w:val="16"/>
        </w:rPr>
        <w:t xml:space="preserve"> cancelado </w:t>
      </w:r>
      <w:r>
        <w:rPr>
          <w:rFonts w:ascii="Segoe UI" w:eastAsia="Segoe UI" w:hAnsi="Segoe UI" w:cs="Segoe UI"/>
          <w:b w:val="0"/>
          <w:bCs w:val="0"/>
          <w:i w:val="0"/>
          <w:iCs w:val="0"/>
          <w:color w:val="000000"/>
          <w:sz w:val="16"/>
          <w:szCs w:val="16"/>
        </w:rPr>
        <w:t xml:space="preserve">ou </w:t>
      </w:r>
      <w:r>
        <w:rPr>
          <w:rFonts w:ascii="Segoe UI" w:eastAsia="Segoe UI" w:hAnsi="Segoe UI" w:cs="Segoe UI"/>
          <w:b/>
          <w:bCs/>
          <w:i w:val="0"/>
          <w:iCs w:val="0"/>
          <w:color w:val="000000"/>
          <w:sz w:val="16"/>
          <w:szCs w:val="16"/>
        </w:rPr>
        <w:t>reagendado</w:t>
      </w:r>
      <w:r>
        <w:rPr>
          <w:rFonts w:ascii="Segoe UI" w:eastAsia="Segoe UI" w:hAnsi="Segoe UI" w:cs="Segoe UI"/>
          <w:b w:val="0"/>
          <w:bCs w:val="0"/>
          <w:i w:val="0"/>
          <w:iCs w:val="0"/>
          <w:color w:val="000000"/>
          <w:sz w:val="16"/>
          <w:szCs w:val="16"/>
        </w:rPr>
        <w:t xml:space="preserve">, os clientes (cidadão) e a equipe de atendimento são notificados por e-mail pelo sistema.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16" w:name="_Toc256000012"/>
      <w:r>
        <w:drawing>
          <wp:inline>
            <wp:extent cx="152421" cy="152421"/>
            <wp:docPr id="3666508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61234"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Realizar Atendimento ao Cidadão</w:t>
      </w:r>
      <w:bookmarkEnd w:id="16"/>
    </w:p>
    <w:p/>
    <w:p>
      <w:pPr>
        <w:pStyle w:val="BoldModelerNormal"/>
      </w:pPr>
      <w:r>
        <w:t>Descrição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1. Cada Superintendência é responsável por realizar a distribuição dos agendamentos aos atendentes, realizada a partir do </w:t>
      </w:r>
      <w:r>
        <w:rPr>
          <w:rFonts w:ascii="Segoe UI" w:eastAsia="Segoe UI" w:hAnsi="Segoe UI" w:cs="Segoe UI"/>
          <w:b/>
          <w:bCs/>
          <w:i w:val="0"/>
          <w:iCs w:val="0"/>
          <w:color w:val="000000"/>
          <w:sz w:val="16"/>
          <w:szCs w:val="16"/>
        </w:rPr>
        <w:t xml:space="preserve">assunto </w:t>
      </w:r>
      <w:r>
        <w:rPr>
          <w:rFonts w:ascii="Segoe UI" w:eastAsia="Segoe UI" w:hAnsi="Segoe UI" w:cs="Segoe UI"/>
          <w:b w:val="0"/>
          <w:bCs w:val="0"/>
          <w:i w:val="0"/>
          <w:iCs w:val="0"/>
          <w:color w:val="000000"/>
          <w:sz w:val="16"/>
          <w:szCs w:val="16"/>
        </w:rPr>
        <w:t xml:space="preserve">definido no agendamento pelo cidadão e do </w:t>
      </w:r>
      <w:r>
        <w:rPr>
          <w:rFonts w:ascii="Segoe UI" w:eastAsia="Segoe UI" w:hAnsi="Segoe UI" w:cs="Segoe UI"/>
          <w:b/>
          <w:bCs/>
          <w:i w:val="0"/>
          <w:iCs w:val="0"/>
          <w:color w:val="000000"/>
          <w:sz w:val="16"/>
          <w:szCs w:val="16"/>
        </w:rPr>
        <w:t>tipo do serviço</w:t>
      </w:r>
      <w:r>
        <w:rPr>
          <w:rFonts w:ascii="Segoe UI" w:eastAsia="Segoe UI" w:hAnsi="Segoe UI" w:cs="Segoe UI"/>
          <w:b w:val="0"/>
          <w:bCs w:val="0"/>
          <w:i w:val="0"/>
          <w:iCs w:val="0"/>
          <w:color w:val="000000"/>
          <w:sz w:val="16"/>
          <w:szCs w:val="16"/>
        </w:rPr>
        <w:t xml:space="preserve"> escolhido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ou ainda, "</w:t>
      </w:r>
      <w:r>
        <w:rPr>
          <w:rFonts w:ascii="Segoe UI" w:eastAsia="Segoe UI" w:hAnsi="Segoe UI" w:cs="Segoe UI"/>
          <w:b/>
          <w:bCs/>
          <w:i w:val="0"/>
          <w:iCs w:val="0"/>
          <w:color w:val="000000"/>
          <w:sz w:val="16"/>
          <w:szCs w:val="16"/>
        </w:rPr>
        <w:t>Atendimento sobre Notificação</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2. O servidor designado para 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xml:space="preserve"> deve entrar na sala de reunião no horário estabelecido e pedir para o cidadão se certificar de que é ele mesmo, solicitando o documento de identificação.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3. No caso de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é utilizado um sistema de senhas para o atendimento agendado ou não agendado. São duas filas: (1) para agendados; e (2) para não agendados-&gt; cada servidor atende uma fila.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4. Todos os cidadãos devem ser identificados, de modo a evitar repasse de informações pessoais a terceiros, que contraria a Lei n° 13.709, de 2018 (Lei Geral de Proteção de Dados - LGPD).</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5. Como </w:t>
      </w:r>
      <w:r>
        <w:rPr>
          <w:rFonts w:ascii="Segoe UI" w:eastAsia="Segoe UI" w:hAnsi="Segoe UI" w:cs="Segoe UI"/>
          <w:b/>
          <w:bCs/>
          <w:i w:val="0"/>
          <w:iCs w:val="0"/>
          <w:color w:val="000000"/>
          <w:sz w:val="16"/>
          <w:szCs w:val="16"/>
        </w:rPr>
        <w:t>boas práticas</w:t>
      </w:r>
      <w:r>
        <w:rPr>
          <w:rFonts w:ascii="Segoe UI" w:eastAsia="Segoe UI" w:hAnsi="Segoe UI" w:cs="Segoe UI"/>
          <w:b w:val="0"/>
          <w:bCs w:val="0"/>
          <w:i w:val="0"/>
          <w:iCs w:val="0"/>
          <w:color w:val="000000"/>
          <w:sz w:val="16"/>
          <w:szCs w:val="16"/>
        </w:rPr>
        <w:t xml:space="preserve"> de atendimento sugere-se: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720" w:right="0" w:firstLine="0"/>
        <w:jc w:val="both"/>
      </w:pPr>
      <w:r>
        <w:rPr>
          <w:rFonts w:ascii="Symbol" w:eastAsia="Symbol" w:hAnsi="Symbol" w:cs="Symbol"/>
          <w:b w:val="0"/>
          <w:bCs w:val="0"/>
          <w:i w:val="0"/>
          <w:iCs w:val="0"/>
          <w:color w:val="000000"/>
          <w:sz w:val="20"/>
          <w:szCs w:val="20"/>
        </w:rPr>
        <w:sym w:font="Symbol" w:char="F0B7"/>
      </w:r>
      <w:r>
        <w:rPr>
          <w:rFonts w:ascii="Symbol" w:eastAsia="Symbol" w:hAnsi="Symbol" w:cs="Symbol"/>
          <w:b w:val="0"/>
          <w:bCs w:val="0"/>
          <w:i w:val="0"/>
          <w:iCs w:val="0"/>
          <w:color w:val="000000"/>
          <w:sz w:val="20"/>
          <w:szCs w:val="20"/>
        </w:rPr>
        <w:sym w:font="Symbol" w:char="0020"/>
      </w:r>
      <w:r>
        <w:rPr>
          <w:rFonts w:ascii="Segoe UI" w:eastAsia="Segoe UI" w:hAnsi="Segoe UI" w:cs="Segoe UI"/>
          <w:b w:val="0"/>
          <w:bCs w:val="0"/>
          <w:i w:val="0"/>
          <w:iCs w:val="0"/>
          <w:color w:val="000000"/>
          <w:sz w:val="16"/>
          <w:szCs w:val="16"/>
        </w:rPr>
        <w:t>Gravação dos atendimentos e inclusão no processo (boa prática a ser replicada).</w:t>
      </w:r>
    </w:p>
    <w:p>
      <w:pPr>
        <w:pStyle w:val="ModelerNormal"/>
        <w:spacing w:before="0" w:after="0" w:afterAutospacing="1"/>
        <w:ind w:left="720" w:right="0" w:firstLine="0"/>
        <w:jc w:val="both"/>
      </w:pPr>
      <w:r>
        <w:rPr>
          <w:rFonts w:ascii="Symbol" w:eastAsia="Symbol" w:hAnsi="Symbol" w:cs="Symbol"/>
          <w:b w:val="0"/>
          <w:bCs w:val="0"/>
          <w:i w:val="0"/>
          <w:iCs w:val="0"/>
          <w:color w:val="000000"/>
          <w:sz w:val="20"/>
          <w:szCs w:val="20"/>
        </w:rPr>
        <w:sym w:font="Symbol" w:char="F0B7"/>
      </w:r>
      <w:r>
        <w:rPr>
          <w:rFonts w:ascii="Symbol" w:eastAsia="Symbol" w:hAnsi="Symbol" w:cs="Symbol"/>
          <w:b w:val="0"/>
          <w:bCs w:val="0"/>
          <w:i w:val="0"/>
          <w:iCs w:val="0"/>
          <w:color w:val="000000"/>
          <w:sz w:val="20"/>
          <w:szCs w:val="20"/>
        </w:rPr>
        <w:sym w:font="Symbol" w:char="0020"/>
      </w:r>
      <w:r>
        <w:rPr>
          <w:rFonts w:ascii="Segoe UI" w:eastAsia="Segoe UI" w:hAnsi="Segoe UI" w:cs="Segoe UI"/>
          <w:b w:val="0"/>
          <w:bCs w:val="0"/>
          <w:i w:val="0"/>
          <w:iCs w:val="0"/>
          <w:color w:val="000000"/>
          <w:sz w:val="16"/>
          <w:szCs w:val="16"/>
        </w:rPr>
        <w:t>Quando o cidadão não comparece ao atendimento o servidor envia um e-mail registrando o não comparecimento.</w:t>
      </w:r>
    </w:p>
    <w:p>
      <w:pPr>
        <w:pStyle w:val="ModelerNormal"/>
        <w:spacing w:before="0" w:after="0" w:afterAutospacing="1"/>
        <w:ind w:left="720" w:right="0" w:firstLine="0"/>
        <w:jc w:val="both"/>
      </w:pPr>
      <w:r>
        <w:rPr>
          <w:rFonts w:ascii="Symbol" w:eastAsia="Symbol" w:hAnsi="Symbol" w:cs="Symbol"/>
          <w:b/>
          <w:bCs/>
          <w:i w:val="0"/>
          <w:iCs w:val="0"/>
          <w:color w:val="000000"/>
          <w:sz w:val="20"/>
          <w:szCs w:val="20"/>
        </w:rPr>
        <w:sym w:font="Symbol" w:char="F0B7"/>
      </w:r>
      <w:r>
        <w:rPr>
          <w:rFonts w:ascii="Symbol" w:eastAsia="Symbol" w:hAnsi="Symbol" w:cs="Symbol"/>
          <w:b/>
          <w:bCs/>
          <w:i w:val="0"/>
          <w:iCs w:val="0"/>
          <w:color w:val="000000"/>
          <w:sz w:val="20"/>
          <w:szCs w:val="20"/>
        </w:rPr>
        <w:sym w:font="Symbol" w:char="0020"/>
      </w:r>
      <w:r>
        <w:rPr>
          <w:rFonts w:ascii="Segoe UI" w:eastAsia="Segoe UI" w:hAnsi="Segoe UI" w:cs="Segoe UI"/>
          <w:b w:val="0"/>
          <w:bCs w:val="0"/>
          <w:i w:val="0"/>
          <w:iCs w:val="0"/>
          <w:color w:val="000000"/>
          <w:sz w:val="16"/>
          <w:szCs w:val="16"/>
        </w:rPr>
        <w:t>Ligação prévia para o cidadão, a partir dos assuntos definidos, para tentar resolver o assunto sem a necessidade do atendimento agendado.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6. Os </w:t>
      </w:r>
      <w:r>
        <w:rPr>
          <w:rFonts w:ascii="Segoe UI" w:eastAsia="Segoe UI" w:hAnsi="Segoe UI" w:cs="Segoe UI"/>
          <w:b/>
          <w:bCs/>
          <w:i w:val="0"/>
          <w:iCs w:val="0"/>
          <w:color w:val="000000"/>
          <w:sz w:val="16"/>
          <w:szCs w:val="16"/>
        </w:rPr>
        <w:t xml:space="preserve">atendimentos presenciais não agendados </w:t>
      </w:r>
      <w:r>
        <w:rPr>
          <w:rFonts w:ascii="Segoe UI" w:eastAsia="Segoe UI" w:hAnsi="Segoe UI" w:cs="Segoe UI"/>
          <w:b w:val="0"/>
          <w:bCs w:val="0"/>
          <w:i w:val="0"/>
          <w:iCs w:val="0"/>
          <w:color w:val="000000"/>
          <w:sz w:val="16"/>
          <w:szCs w:val="16"/>
        </w:rPr>
        <w:t xml:space="preserve">e </w:t>
      </w:r>
      <w:r>
        <w:rPr>
          <w:rFonts w:ascii="Segoe UI" w:eastAsia="Segoe UI" w:hAnsi="Segoe UI" w:cs="Segoe UI"/>
          <w:b/>
          <w:bCs/>
          <w:i w:val="0"/>
          <w:iCs w:val="0"/>
          <w:color w:val="000000"/>
          <w:sz w:val="16"/>
          <w:szCs w:val="16"/>
        </w:rPr>
        <w:t xml:space="preserve">telefônicos </w:t>
      </w:r>
      <w:r>
        <w:rPr>
          <w:rFonts w:ascii="Segoe UI" w:eastAsia="Segoe UI" w:hAnsi="Segoe UI" w:cs="Segoe UI"/>
          <w:b w:val="0"/>
          <w:bCs w:val="0"/>
          <w:i w:val="0"/>
          <w:iCs w:val="0"/>
          <w:color w:val="000000"/>
          <w:sz w:val="16"/>
          <w:szCs w:val="16"/>
        </w:rPr>
        <w:t xml:space="preserve">devem ser registrados no </w:t>
      </w:r>
      <w:r>
        <w:rPr>
          <w:rFonts w:ascii="Segoe UI" w:eastAsia="Segoe UI" w:hAnsi="Segoe UI" w:cs="Segoe UI"/>
          <w:b/>
          <w:bCs/>
          <w:i w:val="0"/>
          <w:iCs w:val="0"/>
          <w:color w:val="000000"/>
          <w:sz w:val="16"/>
          <w:szCs w:val="16"/>
        </w:rPr>
        <w:t>Sistema SIGA</w:t>
      </w:r>
      <w:r>
        <w:rPr>
          <w:rFonts w:ascii="Segoe UI" w:eastAsia="Segoe UI" w:hAnsi="Segoe UI" w:cs="Segoe UI"/>
          <w:b w:val="0"/>
          <w:bCs w:val="0"/>
          <w:i w:val="0"/>
          <w:iCs w:val="0"/>
          <w:color w:val="000000"/>
          <w:sz w:val="16"/>
          <w:szCs w:val="16"/>
        </w:rPr>
        <w:t>, com informação do assunto.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6.1 Todos os atendimentos telefônicos devem ser cadastrados, com informação do assunto e sem registro de pendências (descontinuado no SIGA). Caso a necessidade exija conhecimento de área técnica, o cidadão deve ser orientado a enviar um </w:t>
      </w:r>
      <w:r>
        <w:rPr>
          <w:rFonts w:ascii="Segoe UI" w:eastAsia="Segoe UI" w:hAnsi="Segoe UI" w:cs="Segoe UI"/>
          <w:b/>
          <w:bCs/>
          <w:i w:val="0"/>
          <w:iCs w:val="0"/>
          <w:color w:val="000000"/>
          <w:sz w:val="16"/>
          <w:szCs w:val="16"/>
        </w:rPr>
        <w:t>Fale Conosco à SPU</w:t>
      </w:r>
      <w:r>
        <w:rPr>
          <w:rFonts w:ascii="Segoe UI" w:eastAsia="Segoe UI" w:hAnsi="Segoe UI" w:cs="Segoe UI"/>
          <w:b w:val="0"/>
          <w:bCs w:val="0"/>
          <w:i w:val="0"/>
          <w:iCs w:val="0"/>
          <w:color w:val="000000"/>
          <w:sz w:val="16"/>
          <w:szCs w:val="16"/>
        </w:rPr>
        <w:t xml:space="preserve"> ou a abertura de requerimentos no </w:t>
      </w:r>
      <w:r>
        <w:rPr>
          <w:rFonts w:ascii="Segoe UI" w:eastAsia="Segoe UI" w:hAnsi="Segoe UI" w:cs="Segoe UI"/>
          <w:b/>
          <w:bCs/>
          <w:i w:val="0"/>
          <w:iCs w:val="0"/>
          <w:color w:val="000000"/>
          <w:sz w:val="16"/>
          <w:szCs w:val="16"/>
        </w:rPr>
        <w:t>Portal de Serviços da SPU</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6.2Acesso ao Sistema SIGA: </w:t>
      </w:r>
      <w:hyperlink r:id="rId15" w:anchor="/" w:history="1">
        <w:r>
          <w:rPr>
            <w:rFonts w:ascii="Segoe UI" w:eastAsia="Segoe UI" w:hAnsi="Segoe UI" w:cs="Segoe UI"/>
            <w:b w:val="0"/>
            <w:bCs w:val="0"/>
            <w:i w:val="0"/>
            <w:iCs w:val="0"/>
            <w:color w:val="0000FF"/>
            <w:sz w:val="16"/>
            <w:szCs w:val="16"/>
            <w:u w:val="single" w:color="0000FF"/>
          </w:rPr>
          <w:t>https://sigaspu.economia.gov.br/#/</w:t>
        </w:r>
      </w:hyperlink>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6.3 Manual do Sistema SIGA: </w:t>
      </w:r>
      <w:hyperlink r:id="rId16" w:history="1">
        <w:r>
          <w:rPr>
            <w:rFonts w:ascii="Segoe UI" w:eastAsia="Segoe UI" w:hAnsi="Segoe UI" w:cs="Segoe UI"/>
            <w:b w:val="0"/>
            <w:bCs w:val="0"/>
            <w:i w:val="0"/>
            <w:iCs w:val="0"/>
            <w:color w:val="0000FF"/>
            <w:sz w:val="16"/>
            <w:szCs w:val="16"/>
            <w:u w:val="single" w:color="0000FF"/>
          </w:rPr>
          <w:t>https://mtegovbr.sharepoint.com/:p:/s/CGATE906/EZM7ywNmo1tPqdjRDbtH2SABEcHSjM1uVuIOAnCZjeaWTg?e=0BHVfp</w:t>
        </w:r>
      </w:hyperlink>
    </w:p>
    <w:p>
      <w:pPr>
        <w:pStyle w:val="ModelerNormal"/>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7. A </w:t>
      </w:r>
      <w:r>
        <w:rPr>
          <w:rFonts w:ascii="Segoe UI" w:eastAsia="Segoe UI" w:hAnsi="Segoe UI" w:cs="Segoe UI"/>
          <w:b/>
          <w:bCs/>
          <w:i w:val="0"/>
          <w:iCs w:val="0"/>
          <w:color w:val="000000"/>
          <w:sz w:val="16"/>
          <w:szCs w:val="16"/>
        </w:rPr>
        <w:t>habilitação de usuários no Sistema SIGA</w:t>
      </w:r>
      <w:r>
        <w:rPr>
          <w:rFonts w:ascii="Segoe UI" w:eastAsia="Segoe UI" w:hAnsi="Segoe UI" w:cs="Segoe UI"/>
          <w:b w:val="0"/>
          <w:bCs w:val="0"/>
          <w:i w:val="0"/>
          <w:iCs w:val="0"/>
          <w:color w:val="000000"/>
          <w:sz w:val="16"/>
          <w:szCs w:val="16"/>
        </w:rPr>
        <w:t xml:space="preserve"> deve ser feita pelo servidor, solicitando acesso com os pontos focais de cada Superintendência, pois eles possuem permissão para cadastrar novos usuários, bem como atribuir as permissões necessárias para cada usuário de cada Superintendência.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7.1 Na Portaria SPU/ME n° 5.043, de 06 de junho de 2022, foram definidos os pontos focais do SIGA nas Superintendências.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7.2 A portaria está disponibilizada no link: </w:t>
      </w:r>
      <w:hyperlink r:id="rId17" w:tgtFrame="_blank" w:tooltip="https://boletim.sigepe.gov.br/publicacao/detalhar/121484." w:history="1">
        <w:r>
          <w:rPr>
            <w:rFonts w:ascii="Segoe UI" w:eastAsia="Segoe UI" w:hAnsi="Segoe UI" w:cs="Segoe UI"/>
            <w:b w:val="0"/>
            <w:bCs w:val="0"/>
            <w:i w:val="0"/>
            <w:iCs w:val="0"/>
            <w:color w:val="0000FF"/>
            <w:sz w:val="16"/>
            <w:szCs w:val="16"/>
            <w:u w:val="single" w:color="0000FF"/>
          </w:rPr>
          <w:t>https://boletim.sigepe.gov.br/publicacao/detalhar/121484.</w:t>
        </w:r>
      </w:hyperlink>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7.3 A alteração de pontos focais deve ser realizada através de Despacho, no processo SEI nº 19739.000663/2024-11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17" w:name="_Toc256000013"/>
      <w:r>
        <w:drawing>
          <wp:inline>
            <wp:extent cx="152421" cy="152421"/>
            <wp:docPr id="14191013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03000"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Gerenciar Acessos</w:t>
      </w:r>
      <w:bookmarkEnd w:id="17"/>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w:t>
      </w:r>
      <w:r>
        <w:rPr>
          <w:rFonts w:ascii="Segoe UI" w:eastAsia="Segoe UI" w:hAnsi="Segoe UI" w:cs="Segoe UI"/>
          <w:b/>
          <w:bCs/>
          <w:i w:val="0"/>
          <w:iCs w:val="0"/>
          <w:color w:val="000000"/>
          <w:sz w:val="16"/>
          <w:szCs w:val="16"/>
        </w:rPr>
        <w:t xml:space="preserve">Gestão de acesso as páginas de reservas </w:t>
      </w:r>
      <w:r>
        <w:rPr>
          <w:rFonts w:ascii="Segoe UI" w:eastAsia="Segoe UI" w:hAnsi="Segoe UI" w:cs="Segoe UI"/>
          <w:b w:val="0"/>
          <w:bCs w:val="0"/>
          <w:i w:val="0"/>
          <w:iCs w:val="0"/>
          <w:color w:val="000000"/>
          <w:sz w:val="16"/>
          <w:szCs w:val="16"/>
        </w:rPr>
        <w:t>é realizado pela CGATE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1.1 Para o servidor acessar as páginas de reservas das Superintendências, é necessário que o administrador das páginas (CGATE) conceda o acesso também com perfil de </w:t>
      </w:r>
      <w:r>
        <w:rPr>
          <w:rFonts w:ascii="Segoe UI" w:eastAsia="Segoe UI" w:hAnsi="Segoe UI" w:cs="Segoe UI"/>
          <w:b/>
          <w:bCs/>
          <w:i w:val="0"/>
          <w:iCs w:val="0"/>
          <w:color w:val="000000"/>
          <w:sz w:val="16"/>
          <w:szCs w:val="16"/>
        </w:rPr>
        <w:t>administrador</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1.1.1 Os pontos focais das Superintendências são cadastrados com o perfil Agendador. O agendador pode gerenciar reservas no calendário e nos detalhes do cliente. Eles têm acesso somente leitura a configurações, equipe e serviços.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1.1.2 Cada Superintendência possui uma página de reservas, no total são 27 páginas, onde são configurados e disponibilizados os serviços.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1.1.3 Cada Superintendência possui uma caixa de e-mail compartilhada onde são recebidos os agendamentos. O padrão de e-mail criado é: agenda.atendimento.spu.uf@economia.gov.br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1.1.4 A criação de e-mails para gerenciamento de atendimento deve ser realizada por cada Superintendência, seguindo as orientações do link: </w:t>
      </w:r>
      <w:hyperlink r:id="rId18" w:history="1">
        <w:r>
          <w:rPr>
            <w:rFonts w:ascii="Segoe UI" w:eastAsia="Segoe UI" w:hAnsi="Segoe UI" w:cs="Segoe UI"/>
            <w:b w:val="0"/>
            <w:bCs w:val="0"/>
            <w:i w:val="0"/>
            <w:iCs w:val="0"/>
            <w:color w:val="0A1AE5"/>
            <w:sz w:val="16"/>
            <w:szCs w:val="16"/>
            <w:u w:val="single" w:color="0A1AE5"/>
          </w:rPr>
          <w:t xml:space="preserve">https://www.gov.br/servicoscompartilhados/pt-br/catalogo-de-servicos/ </w:t>
        </w:r>
      </w:hyperlink>
      <w:r>
        <w:rPr>
          <w:rFonts w:ascii="Segoe UI" w:eastAsia="Segoe UI" w:hAnsi="Segoe UI" w:cs="Segoe UI"/>
          <w:b w:val="0"/>
          <w:bCs w:val="0"/>
          <w:i w:val="0"/>
          <w:iCs w:val="0"/>
          <w:color w:val="000000"/>
          <w:sz w:val="16"/>
          <w:szCs w:val="16"/>
        </w:rPr>
        <w:t>, opção Criar, vincular ou desvincular a caixa de e-mail compartilhada.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1.1.5 Após a criação do e-mail, a Superintendência deve informar à CGATE para proceder ao cadastramento na página do serviço de agendamento.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1.2 Para acesso às páginas de reservas da Plataforma </w:t>
      </w:r>
      <w:r>
        <w:rPr>
          <w:rFonts w:ascii="Segoe UI" w:eastAsia="Segoe UI" w:hAnsi="Segoe UI" w:cs="Segoe UI"/>
          <w:b/>
          <w:bCs/>
          <w:i w:val="0"/>
          <w:iCs w:val="0"/>
          <w:color w:val="000000"/>
          <w:sz w:val="16"/>
          <w:szCs w:val="16"/>
        </w:rPr>
        <w:t>Microsoft Bookings</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rPr>
        <w:t>      </w:t>
      </w:r>
      <w:r>
        <w:rPr>
          <w:rFonts w:ascii="Segoe UI" w:eastAsia="Segoe UI" w:hAnsi="Segoe UI" w:cs="Segoe UI"/>
          <w:b w:val="0"/>
          <w:bCs w:val="0"/>
          <w:i w:val="0"/>
          <w:iCs w:val="0"/>
          <w:color w:val="000000"/>
          <w:sz w:val="16"/>
          <w:szCs w:val="16"/>
        </w:rPr>
        <w:t xml:space="preserve">    1.2.1 Acessar o endereço:</w:t>
      </w:r>
      <w:r>
        <w:rPr>
          <w:rFonts w:ascii="Segoe UI" w:eastAsia="Segoe UI" w:hAnsi="Segoe UI" w:cs="Segoe UI"/>
          <w:b/>
          <w:bCs/>
          <w:i w:val="0"/>
          <w:iCs w:val="0"/>
          <w:color w:val="000000"/>
          <w:sz w:val="16"/>
          <w:szCs w:val="16"/>
        </w:rPr>
        <w:t xml:space="preserve"> </w:t>
      </w:r>
      <w:hyperlink r:id="rId19" w:history="1">
        <w:r>
          <w:rPr>
            <w:rFonts w:ascii="Segoe UI" w:eastAsia="Segoe UI" w:hAnsi="Segoe UI" w:cs="Segoe UI"/>
            <w:b w:val="0"/>
            <w:bCs w:val="0"/>
            <w:i w:val="0"/>
            <w:iCs w:val="0"/>
            <w:color w:val="0000FF"/>
            <w:sz w:val="16"/>
            <w:szCs w:val="16"/>
            <w:u w:val="single" w:color="0000FF"/>
          </w:rPr>
          <w:t>https://outlook.office.com/bookings/</w:t>
        </w:r>
      </w:hyperlink>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1.2.2 A tela de página de reservas pessoais abrirá (imagem 1).</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Calibri" w:eastAsia="Calibri" w:hAnsi="Calibri" w:cs="Calibri"/>
          <w:b w:val="0"/>
          <w:bCs w:val="0"/>
          <w:i w:val="0"/>
          <w:iCs w:val="0"/>
          <w:color w:val="000000"/>
          <w:sz w:val="22"/>
          <w:szCs w:val="22"/>
        </w:rPr>
        <w:drawing>
          <wp:inline>
            <wp:extent cx="5381625" cy="1533525"/>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33394" name=""/>
                    <pic:cNvPicPr>
                      <a:picLocks noChangeAspect="1"/>
                    </pic:cNvPicPr>
                  </pic:nvPicPr>
                  <pic:blipFill>
                    <a:blip xmlns:r="http://schemas.openxmlformats.org/officeDocument/2006/relationships" r:embed="rId20"/>
                    <a:stretch>
                      <a:fillRect/>
                    </a:stretch>
                  </pic:blipFill>
                  <pic:spPr>
                    <a:xfrm>
                      <a:off x="0" y="0"/>
                      <a:ext cx="5381625" cy="1533525"/>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1.2.3 Em páginas de reservas compartilhadas aparecerá a lista de páginas de reservas para acessar. Clique em acessar ou vá para a opção </w:t>
      </w:r>
      <w:r>
        <w:rPr>
          <w:rFonts w:ascii="Segoe UI" w:eastAsia="Segoe UI" w:hAnsi="Segoe UI" w:cs="Segoe UI"/>
          <w:b/>
          <w:bCs/>
          <w:i w:val="0"/>
          <w:iCs w:val="0"/>
          <w:color w:val="000000"/>
          <w:sz w:val="16"/>
          <w:szCs w:val="16"/>
        </w:rPr>
        <w:t>Descobrir</w:t>
      </w:r>
      <w:r>
        <w:rPr>
          <w:rFonts w:ascii="Segoe UI" w:eastAsia="Segoe UI" w:hAnsi="Segoe UI" w:cs="Segoe UI"/>
          <w:b w:val="0"/>
          <w:bCs w:val="0"/>
          <w:i w:val="0"/>
          <w:iCs w:val="0"/>
          <w:color w:val="000000"/>
          <w:sz w:val="16"/>
          <w:szCs w:val="16"/>
        </w:rPr>
        <w:t xml:space="preserve"> e digite a </w:t>
      </w:r>
      <w:r>
        <w:rPr>
          <w:rFonts w:ascii="Segoe UI" w:eastAsia="Segoe UI" w:hAnsi="Segoe UI" w:cs="Segoe UI"/>
          <w:b/>
          <w:bCs/>
          <w:i w:val="0"/>
          <w:iCs w:val="0"/>
          <w:color w:val="000000"/>
          <w:sz w:val="16"/>
          <w:szCs w:val="16"/>
        </w:rPr>
        <w:t>UF</w:t>
      </w:r>
      <w:r>
        <w:rPr>
          <w:rFonts w:ascii="Segoe UI" w:eastAsia="Segoe UI" w:hAnsi="Segoe UI" w:cs="Segoe UI"/>
          <w:b w:val="0"/>
          <w:bCs w:val="0"/>
          <w:i w:val="0"/>
          <w:iCs w:val="0"/>
          <w:color w:val="000000"/>
          <w:sz w:val="16"/>
          <w:szCs w:val="16"/>
        </w:rPr>
        <w:t xml:space="preserve"> desejada (imagens 2 e 3).</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rPr>
          <w:rFonts w:ascii="Calibri" w:eastAsia="Calibri" w:hAnsi="Calibri" w:cs="Calibri"/>
          <w:b w:val="0"/>
          <w:bCs w:val="0"/>
          <w:i w:val="0"/>
          <w:iCs w:val="0"/>
          <w:color w:val="000000"/>
          <w:sz w:val="22"/>
          <w:szCs w:val="22"/>
        </w:rPr>
        <w:drawing>
          <wp:inline>
            <wp:extent cx="5391150" cy="2286000"/>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7084" name=""/>
                    <pic:cNvPicPr>
                      <a:picLocks noChangeAspect="1"/>
                    </pic:cNvPicPr>
                  </pic:nvPicPr>
                  <pic:blipFill>
                    <a:blip xmlns:r="http://schemas.openxmlformats.org/officeDocument/2006/relationships" r:embed="rId21"/>
                    <a:stretch>
                      <a:fillRect/>
                    </a:stretch>
                  </pic:blipFill>
                  <pic:spPr>
                    <a:xfrm>
                      <a:off x="0" y="0"/>
                      <a:ext cx="5391150" cy="2286000"/>
                    </a:xfrm>
                    <a:prstGeom prst="rect">
                      <a:avLst/>
                    </a:prstGeom>
                  </pic:spPr>
                </pic:pic>
              </a:graphicData>
            </a:graphic>
          </wp:inline>
        </w:drawing>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w:t>
      </w:r>
      <w:r>
        <w:drawing>
          <wp:inline>
            <wp:extent cx="5381625" cy="2257425"/>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29698" name=""/>
                    <pic:cNvPicPr>
                      <a:picLocks noChangeAspect="1"/>
                    </pic:cNvPicPr>
                  </pic:nvPicPr>
                  <pic:blipFill>
                    <a:blip xmlns:r="http://schemas.openxmlformats.org/officeDocument/2006/relationships" r:embed="rId22"/>
                    <a:stretch>
                      <a:fillRect/>
                    </a:stretch>
                  </pic:blipFill>
                  <pic:spPr>
                    <a:xfrm>
                      <a:off x="0" y="0"/>
                      <a:ext cx="5381625" cy="2257425"/>
                    </a:xfrm>
                    <a:prstGeom prst="rect">
                      <a:avLst/>
                    </a:prstGeom>
                  </pic:spPr>
                </pic:pic>
              </a:graphicData>
            </a:graphic>
          </wp:inline>
        </w:drawing>
      </w:r>
      <w:r>
        <w:rPr>
          <w:rFonts w:ascii="Segoe UI" w:eastAsia="Segoe UI" w:hAnsi="Segoe UI" w:cs="Segoe UI"/>
          <w:b w:val="0"/>
          <w:bCs w:val="0"/>
          <w:i w:val="0"/>
          <w:iCs w:val="0"/>
          <w:color w:val="000000"/>
          <w:sz w:val="16"/>
          <w:szCs w:val="16"/>
        </w:rPr>
        <w:t xml:space="preserve">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xml:space="preserve">       1.2.4 Na página de reserva compartilhada clicar em </w:t>
      </w:r>
      <w:r>
        <w:rPr>
          <w:rFonts w:ascii="Segoe UI" w:eastAsia="Segoe UI" w:hAnsi="Segoe UI" w:cs="Segoe UI"/>
          <w:b/>
          <w:bCs/>
          <w:i w:val="0"/>
          <w:iCs w:val="0"/>
          <w:color w:val="000000"/>
          <w:sz w:val="16"/>
          <w:szCs w:val="16"/>
        </w:rPr>
        <w:t>Agendamento de Atendimento – SPU-DF</w:t>
      </w:r>
      <w:r>
        <w:rPr>
          <w:rFonts w:ascii="Segoe UI" w:eastAsia="Segoe UI" w:hAnsi="Segoe UI" w:cs="Segoe UI"/>
          <w:b w:val="0"/>
          <w:bCs w:val="0"/>
          <w:i w:val="0"/>
          <w:iCs w:val="0"/>
          <w:color w:val="000000"/>
          <w:sz w:val="16"/>
          <w:szCs w:val="16"/>
        </w:rPr>
        <w:t xml:space="preserve">. Se caso não foi concedido acesso como administrador, uma mensagem aparecerá "Você não tem acesso a esta página de reserva" (imagem 4).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w:t>
      </w:r>
      <w:r>
        <w:drawing>
          <wp:inline>
            <wp:extent cx="5381625" cy="2247900"/>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94493" name=""/>
                    <pic:cNvPicPr>
                      <a:picLocks noChangeAspect="1"/>
                    </pic:cNvPicPr>
                  </pic:nvPicPr>
                  <pic:blipFill>
                    <a:blip xmlns:r="http://schemas.openxmlformats.org/officeDocument/2006/relationships" r:embed="rId23"/>
                    <a:stretch>
                      <a:fillRect/>
                    </a:stretch>
                  </pic:blipFill>
                  <pic:spPr>
                    <a:xfrm>
                      <a:off x="0" y="0"/>
                      <a:ext cx="5381625" cy="2247900"/>
                    </a:xfrm>
                    <a:prstGeom prst="rect">
                      <a:avLst/>
                    </a:prstGeom>
                  </pic:spPr>
                </pic:pic>
              </a:graphicData>
            </a:graphic>
          </wp:inline>
        </w:drawing>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2. </w:t>
      </w:r>
      <w:r>
        <w:rPr>
          <w:rFonts w:ascii="Segoe UI" w:eastAsia="Segoe UI" w:hAnsi="Segoe UI" w:cs="Segoe UI"/>
          <w:b/>
          <w:bCs/>
          <w:i w:val="0"/>
          <w:iCs w:val="0"/>
          <w:color w:val="000000"/>
          <w:sz w:val="16"/>
          <w:szCs w:val="16"/>
        </w:rPr>
        <w:t xml:space="preserve">Configurações do Bookings </w:t>
      </w:r>
      <w:r>
        <w:rPr>
          <w:rFonts w:ascii="Segoe UI" w:eastAsia="Segoe UI" w:hAnsi="Segoe UI" w:cs="Segoe UI"/>
          <w:b w:val="0"/>
          <w:bCs w:val="0"/>
          <w:i w:val="0"/>
          <w:iCs w:val="0"/>
          <w:color w:val="000000"/>
          <w:sz w:val="16"/>
          <w:szCs w:val="16"/>
        </w:rPr>
        <w:t>pela CGATE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2.1 Após o servidor (CGATE) acessar as páginas de reservas das Superintendências com o perfil de administrador, ele pode fazer a </w:t>
      </w:r>
      <w:r>
        <w:rPr>
          <w:rFonts w:ascii="Segoe UI" w:eastAsia="Segoe UI" w:hAnsi="Segoe UI" w:cs="Segoe UI"/>
          <w:b/>
          <w:bCs/>
          <w:i w:val="0"/>
          <w:iCs w:val="0"/>
          <w:color w:val="000000"/>
          <w:sz w:val="16"/>
          <w:szCs w:val="16"/>
        </w:rPr>
        <w:t xml:space="preserve">configuração do Bookings </w:t>
      </w:r>
      <w:r>
        <w:rPr>
          <w:rFonts w:ascii="Segoe UI" w:eastAsia="Segoe UI" w:hAnsi="Segoe UI" w:cs="Segoe UI"/>
          <w:b w:val="0"/>
          <w:bCs w:val="0"/>
          <w:i w:val="0"/>
          <w:iCs w:val="0"/>
          <w:color w:val="000000"/>
          <w:sz w:val="16"/>
          <w:szCs w:val="16"/>
        </w:rPr>
        <w:t>(imagem 5).</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rPr>
        <w:t>     </w:t>
      </w:r>
      <w:r>
        <w:drawing>
          <wp:inline>
            <wp:extent cx="3034995" cy="2901379"/>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91070" name=""/>
                    <pic:cNvPicPr>
                      <a:picLocks noChangeAspect="1"/>
                    </pic:cNvPicPr>
                  </pic:nvPicPr>
                  <pic:blipFill>
                    <a:blip xmlns:r="http://schemas.openxmlformats.org/officeDocument/2006/relationships" r:embed="rId24"/>
                    <a:stretch>
                      <a:fillRect/>
                    </a:stretch>
                  </pic:blipFill>
                  <pic:spPr>
                    <a:xfrm>
                      <a:off x="0" y="0"/>
                      <a:ext cx="3034995" cy="2901379"/>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2.2 As </w:t>
      </w:r>
      <w:r>
        <w:rPr>
          <w:rFonts w:ascii="Segoe UI" w:eastAsia="Segoe UI" w:hAnsi="Segoe UI" w:cs="Segoe UI"/>
          <w:b/>
          <w:bCs/>
          <w:i w:val="0"/>
          <w:iCs w:val="0"/>
          <w:color w:val="000000"/>
          <w:sz w:val="16"/>
          <w:szCs w:val="16"/>
        </w:rPr>
        <w:t xml:space="preserve">opções </w:t>
      </w:r>
      <w:r>
        <w:rPr>
          <w:rFonts w:ascii="Segoe UI" w:eastAsia="Segoe UI" w:hAnsi="Segoe UI" w:cs="Segoe UI"/>
          <w:b w:val="0"/>
          <w:bCs w:val="0"/>
          <w:i w:val="0"/>
          <w:iCs w:val="0"/>
          <w:color w:val="000000"/>
          <w:sz w:val="16"/>
          <w:szCs w:val="16"/>
        </w:rPr>
        <w:t>de configurações do Bookings são:</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xml:space="preserve">     2.2.1 </w:t>
      </w:r>
      <w:r>
        <w:rPr>
          <w:rFonts w:ascii="Segoe UI" w:eastAsia="Segoe UI" w:hAnsi="Segoe UI" w:cs="Segoe UI"/>
          <w:b/>
          <w:bCs/>
          <w:i w:val="0"/>
          <w:iCs w:val="0"/>
          <w:color w:val="000000"/>
          <w:sz w:val="16"/>
          <w:szCs w:val="16"/>
        </w:rPr>
        <w:t>Calendário</w:t>
      </w:r>
      <w:r>
        <w:rPr>
          <w:rFonts w:ascii="Segoe UI" w:eastAsia="Segoe UI" w:hAnsi="Segoe UI" w:cs="Segoe UI"/>
          <w:b w:val="0"/>
          <w:bCs w:val="0"/>
          <w:i w:val="0"/>
          <w:iCs w:val="0"/>
          <w:color w:val="000000"/>
          <w:sz w:val="16"/>
          <w:szCs w:val="16"/>
        </w:rPr>
        <w:t>: nele são visualizados os agendamentos realizados pelos cidadãos, dentro do horário especificado de atendimento da Superintendência.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No calendário do Outlook são visualizados os agendamentos de cada Superintendência e os membros da equipe. É possível fazer uma nova reserva, adicionar uma folga para um funcionário, exportar os dados, dentre outras opções.</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xml:space="preserve">     2.2.2 </w:t>
      </w:r>
      <w:r>
        <w:rPr>
          <w:rFonts w:ascii="Segoe UI" w:eastAsia="Segoe UI" w:hAnsi="Segoe UI" w:cs="Segoe UI"/>
          <w:b/>
          <w:bCs/>
          <w:i w:val="0"/>
          <w:iCs w:val="0"/>
          <w:color w:val="000000"/>
          <w:sz w:val="16"/>
          <w:szCs w:val="16"/>
        </w:rPr>
        <w:t>Página de reservas</w:t>
      </w:r>
      <w:r>
        <w:rPr>
          <w:rFonts w:ascii="Segoe UI" w:eastAsia="Segoe UI" w:hAnsi="Segoe UI" w:cs="Segoe UI"/>
          <w:b w:val="0"/>
          <w:bCs w:val="0"/>
          <w:i w:val="0"/>
          <w:iCs w:val="0"/>
          <w:color w:val="000000"/>
          <w:sz w:val="16"/>
          <w:szCs w:val="16"/>
        </w:rPr>
        <w:t>: página de configuração de política de agendamento etc.</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Nessa opção você poderá copiar a página de reservas, onde são mostrados todos os serviços disponíveis.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Em Gerenciar sua página de reservas, há as opções: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Controle de acesso à página de negócios: </w:t>
      </w:r>
      <w:r>
        <w:rPr>
          <w:rFonts w:ascii="Segoe UI" w:eastAsia="Segoe UI" w:hAnsi="Segoe UI" w:cs="Segoe UI"/>
          <w:b w:val="0"/>
          <w:bCs w:val="0"/>
          <w:i w:val="0"/>
          <w:iCs w:val="0"/>
          <w:color w:val="000000"/>
          <w:sz w:val="16"/>
          <w:szCs w:val="16"/>
        </w:rPr>
        <w:t>todas opções desmarcadas.</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Consentimento para uso de dados de clientes: </w:t>
      </w:r>
      <w:r>
        <w:rPr>
          <w:rFonts w:ascii="Segoe UI" w:eastAsia="Segoe UI" w:hAnsi="Segoe UI" w:cs="Segoe UI"/>
          <w:b w:val="0"/>
          <w:bCs w:val="0"/>
          <w:i w:val="0"/>
          <w:iCs w:val="0"/>
          <w:color w:val="000000"/>
          <w:sz w:val="16"/>
          <w:szCs w:val="16"/>
        </w:rPr>
        <w:t xml:space="preserve">opção marcada e o seguinte texto: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drawing>
          <wp:inline>
            <wp:extent cx="5362575" cy="1190625"/>
            <wp:docPr id="1000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14226" name=""/>
                    <pic:cNvPicPr>
                      <a:picLocks noChangeAspect="1"/>
                    </pic:cNvPicPr>
                  </pic:nvPicPr>
                  <pic:blipFill>
                    <a:blip xmlns:r="http://schemas.openxmlformats.org/officeDocument/2006/relationships" r:embed="rId25"/>
                    <a:stretch>
                      <a:fillRect/>
                    </a:stretch>
                  </pic:blipFill>
                  <pic:spPr>
                    <a:xfrm>
                      <a:off x="0" y="0"/>
                      <a:ext cx="5362575" cy="1190625"/>
                    </a:xfrm>
                    <a:prstGeom prst="rect">
                      <a:avLst/>
                    </a:prstGeom>
                  </pic:spPr>
                </pic:pic>
              </a:graphicData>
            </a:graphic>
          </wp:inline>
        </w:drawing>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Política de programação padrão: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Incrementos de tempo: (a depender da superintendência): </w:t>
      </w:r>
      <w:r>
        <w:rPr>
          <w:rFonts w:ascii="Segoe UI" w:eastAsia="Segoe UI" w:hAnsi="Segoe UI" w:cs="Segoe UI"/>
          <w:b w:val="0"/>
          <w:bCs w:val="0"/>
          <w:i w:val="0"/>
          <w:iCs w:val="0"/>
          <w:color w:val="000000"/>
          <w:sz w:val="16"/>
          <w:szCs w:val="16"/>
        </w:rPr>
        <w:t>15 minutos, 30 minutos</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Prazo de entrega mínimo: </w:t>
      </w:r>
      <w:r>
        <w:rPr>
          <w:rFonts w:ascii="Segoe UI" w:eastAsia="Segoe UI" w:hAnsi="Segoe UI" w:cs="Segoe UI"/>
          <w:b w:val="0"/>
          <w:bCs w:val="0"/>
          <w:i w:val="0"/>
          <w:iCs w:val="0"/>
          <w:color w:val="000000"/>
          <w:sz w:val="16"/>
          <w:szCs w:val="16"/>
        </w:rPr>
        <w:t>48 horas</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Personalizar sua página: </w:t>
      </w:r>
      <w:r>
        <w:rPr>
          <w:rFonts w:ascii="Segoe UI" w:eastAsia="Segoe UI" w:hAnsi="Segoe UI" w:cs="Segoe UI"/>
          <w:b w:val="0"/>
          <w:bCs w:val="0"/>
          <w:i w:val="0"/>
          <w:iCs w:val="0"/>
          <w:color w:val="000000"/>
          <w:sz w:val="16"/>
          <w:szCs w:val="16"/>
        </w:rPr>
        <w:t>Exibir o logotipo da empresa</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 Controle de região e fuso horário: </w:t>
      </w:r>
      <w:r>
        <w:rPr>
          <w:rFonts w:ascii="Segoe UI" w:eastAsia="Segoe UI" w:hAnsi="Segoe UI" w:cs="Segoe UI"/>
          <w:b w:val="0"/>
          <w:bCs w:val="0"/>
          <w:i w:val="0"/>
          <w:iCs w:val="0"/>
          <w:color w:val="000000"/>
          <w:sz w:val="16"/>
          <w:szCs w:val="16"/>
        </w:rPr>
        <w:t>idioma: Português / Fuso: UTC-03:00 Brasília.</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0" w:right="0" w:firstLine="0"/>
        <w:jc w:val="both"/>
      </w:pPr>
      <w:r>
        <w:rPr>
          <w:rFonts w:ascii="Segoe UI" w:eastAsia="Segoe UI" w:hAnsi="Segoe UI" w:cs="Segoe UI"/>
          <w:b w:val="0"/>
          <w:bCs w:val="0"/>
          <w:i w:val="0"/>
          <w:iCs w:val="0"/>
          <w:color w:val="000000"/>
          <w:sz w:val="16"/>
          <w:szCs w:val="16"/>
        </w:rPr>
        <w:t xml:space="preserve">             2.2.3 </w:t>
      </w:r>
      <w:r>
        <w:rPr>
          <w:rFonts w:ascii="Segoe UI" w:eastAsia="Segoe UI" w:hAnsi="Segoe UI" w:cs="Segoe UI"/>
          <w:b/>
          <w:bCs/>
          <w:i w:val="0"/>
          <w:iCs w:val="0"/>
          <w:color w:val="000000"/>
          <w:sz w:val="16"/>
          <w:szCs w:val="16"/>
        </w:rPr>
        <w:t>Clientes</w:t>
      </w:r>
      <w:r>
        <w:rPr>
          <w:rFonts w:ascii="Segoe UI" w:eastAsia="Segoe UI" w:hAnsi="Segoe UI" w:cs="Segoe UI"/>
          <w:b w:val="0"/>
          <w:bCs w:val="0"/>
          <w:i w:val="0"/>
          <w:iCs w:val="0"/>
          <w:color w:val="000000"/>
          <w:sz w:val="16"/>
          <w:szCs w:val="16"/>
        </w:rPr>
        <w:t>: página para cadastro de clientes/usuários.</w:t>
      </w:r>
    </w:p>
    <w:p>
      <w:pPr>
        <w:pStyle w:val="ModelerNormal"/>
        <w:spacing w:before="0" w:after="0" w:afterAutospacing="1" w:line="259" w:lineRule="atLeast"/>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xml:space="preserve">     2.2.4 </w:t>
      </w:r>
      <w:r>
        <w:rPr>
          <w:rFonts w:ascii="Segoe UI" w:eastAsia="Segoe UI" w:hAnsi="Segoe UI" w:cs="Segoe UI"/>
          <w:b/>
          <w:bCs/>
          <w:i w:val="0"/>
          <w:iCs w:val="0"/>
          <w:color w:val="000000"/>
          <w:sz w:val="16"/>
          <w:szCs w:val="16"/>
        </w:rPr>
        <w:t>Equipe</w:t>
      </w:r>
      <w:r>
        <w:rPr>
          <w:rFonts w:ascii="Segoe UI" w:eastAsia="Segoe UI" w:hAnsi="Segoe UI" w:cs="Segoe UI"/>
          <w:b w:val="0"/>
          <w:bCs w:val="0"/>
          <w:i w:val="0"/>
          <w:iCs w:val="0"/>
          <w:color w:val="000000"/>
          <w:sz w:val="16"/>
          <w:szCs w:val="16"/>
        </w:rPr>
        <w:t xml:space="preserve">: página para configuração e gerenciamento da equipe.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Em cada página de reservas estão inseridos os membros da CGATE como administrador e a caixa de e-mail compartilhada de cada Superintendência.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São membros da equipe:</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16"/>
          <w:szCs w:val="16"/>
        </w:rPr>
        <w:t xml:space="preserve">· </w:t>
      </w:r>
      <w:r>
        <w:rPr>
          <w:rFonts w:ascii="Segoe UI" w:eastAsia="Segoe UI" w:hAnsi="Segoe UI" w:cs="Segoe UI"/>
          <w:b/>
          <w:bCs/>
          <w:i w:val="0"/>
          <w:iCs w:val="0"/>
          <w:color w:val="000000"/>
          <w:sz w:val="16"/>
          <w:szCs w:val="16"/>
        </w:rPr>
        <w:t xml:space="preserve">Caixa de e-mail compartilhada </w:t>
      </w:r>
      <w:r>
        <w:rPr>
          <w:rFonts w:ascii="Segoe UI" w:eastAsia="Segoe UI" w:hAnsi="Segoe UI" w:cs="Segoe UI"/>
          <w:b w:val="0"/>
          <w:bCs w:val="0"/>
          <w:i w:val="0"/>
          <w:iCs w:val="0"/>
          <w:color w:val="000000"/>
          <w:sz w:val="16"/>
          <w:szCs w:val="16"/>
        </w:rPr>
        <w:t>da Superintendência que realiza o atendimento (</w:t>
      </w:r>
      <w:r>
        <w:rPr>
          <w:rFonts w:ascii="Segoe UI" w:eastAsia="Segoe UI" w:hAnsi="Segoe UI" w:cs="Segoe UI"/>
          <w:b w:val="0"/>
          <w:bCs w:val="0"/>
          <w:i w:val="0"/>
          <w:iCs w:val="0"/>
          <w:color w:val="000000"/>
          <w:sz w:val="16"/>
          <w:szCs w:val="16"/>
          <w:u w:val="single" w:color="000000"/>
        </w:rPr>
        <w:t>agenda.atendimento.spu.uf@economia.gov.br</w:t>
      </w:r>
      <w:r>
        <w:rPr>
          <w:rFonts w:ascii="Segoe UI" w:eastAsia="Segoe UI" w:hAnsi="Segoe UI" w:cs="Segoe UI"/>
          <w:b w:val="0"/>
          <w:bCs w:val="0"/>
          <w:i w:val="0"/>
          <w:iCs w:val="0"/>
          <w:color w:val="000000"/>
          <w:sz w:val="16"/>
          <w:szCs w:val="16"/>
        </w:rPr>
        <w:t>), tendo o perfil de Convidado.</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16"/>
          <w:szCs w:val="16"/>
        </w:rPr>
        <w:t xml:space="preserve">· </w:t>
      </w:r>
      <w:r>
        <w:rPr>
          <w:rFonts w:ascii="Segoe UI" w:eastAsia="Segoe UI" w:hAnsi="Segoe UI" w:cs="Segoe UI"/>
          <w:b/>
          <w:bCs/>
          <w:i w:val="0"/>
          <w:iCs w:val="0"/>
          <w:color w:val="000000"/>
          <w:sz w:val="16"/>
          <w:szCs w:val="16"/>
        </w:rPr>
        <w:t xml:space="preserve">Servidor que atua como ponto focal, </w:t>
      </w:r>
      <w:r>
        <w:rPr>
          <w:rFonts w:ascii="Segoe UI" w:eastAsia="Segoe UI" w:hAnsi="Segoe UI" w:cs="Segoe UI"/>
          <w:b w:val="0"/>
          <w:bCs w:val="0"/>
          <w:i w:val="0"/>
          <w:iCs w:val="0"/>
          <w:color w:val="000000"/>
          <w:sz w:val="16"/>
          <w:szCs w:val="16"/>
        </w:rPr>
        <w:t>este cadastrado como Agendador, podendo gerenciar as reservas do calendário, alterar, reagendar ou cancelar uma reserva.</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22"/>
          <w:szCs w:val="22"/>
        </w:rPr>
        <w:t xml:space="preserve">· </w:t>
      </w:r>
      <w:r>
        <w:rPr>
          <w:rFonts w:ascii="Segoe UI" w:eastAsia="Segoe UI" w:hAnsi="Segoe UI" w:cs="Segoe UI"/>
          <w:b/>
          <w:bCs/>
          <w:i w:val="0"/>
          <w:iCs w:val="0"/>
          <w:color w:val="000000"/>
          <w:sz w:val="16"/>
          <w:szCs w:val="16"/>
        </w:rPr>
        <w:t>O membro da equipe</w:t>
      </w:r>
      <w:r>
        <w:rPr>
          <w:rFonts w:ascii="Segoe UI" w:eastAsia="Segoe UI" w:hAnsi="Segoe UI" w:cs="Segoe UI"/>
          <w:b w:val="0"/>
          <w:bCs w:val="0"/>
          <w:i w:val="0"/>
          <w:iCs w:val="0"/>
          <w:color w:val="000000"/>
          <w:sz w:val="16"/>
          <w:szCs w:val="16"/>
        </w:rPr>
        <w:t> pode gerenciar reservas em seu próprio calendário e sua disponibilidade na caixa de correio de reserva. Ao adicionar ou editar uma reserva em seu calendário, eles serão atribuídos como funcionários.</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22"/>
          <w:szCs w:val="22"/>
        </w:rPr>
        <w:t xml:space="preserve">· </w:t>
      </w:r>
      <w:r>
        <w:rPr>
          <w:rFonts w:ascii="Segoe UI" w:eastAsia="Segoe UI" w:hAnsi="Segoe UI" w:cs="Segoe UI"/>
          <w:b/>
          <w:bCs/>
          <w:i w:val="0"/>
          <w:iCs w:val="0"/>
          <w:color w:val="000000"/>
          <w:sz w:val="16"/>
          <w:szCs w:val="16"/>
        </w:rPr>
        <w:t>O agendador</w:t>
      </w:r>
      <w:r>
        <w:rPr>
          <w:rFonts w:ascii="Segoe UI" w:eastAsia="Segoe UI" w:hAnsi="Segoe UI" w:cs="Segoe UI"/>
          <w:b w:val="0"/>
          <w:bCs w:val="0"/>
          <w:i w:val="0"/>
          <w:iCs w:val="0"/>
          <w:color w:val="000000"/>
          <w:sz w:val="16"/>
          <w:szCs w:val="16"/>
        </w:rPr>
        <w:t> pode gerenciar reservas no calendário e nos detalhes do cliente. Eles têm acesso somente leitura a configurações, equipe e serviços.</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22"/>
          <w:szCs w:val="22"/>
        </w:rPr>
        <w:t xml:space="preserve">· </w:t>
      </w:r>
      <w:r>
        <w:rPr>
          <w:rFonts w:ascii="Segoe UI" w:eastAsia="Segoe UI" w:hAnsi="Segoe UI" w:cs="Segoe UI"/>
          <w:b/>
          <w:bCs/>
          <w:i w:val="0"/>
          <w:iCs w:val="0"/>
          <w:color w:val="000000"/>
          <w:sz w:val="16"/>
          <w:szCs w:val="16"/>
        </w:rPr>
        <w:t>O visualizador</w:t>
      </w:r>
      <w:r>
        <w:rPr>
          <w:rFonts w:ascii="Segoe UI" w:eastAsia="Segoe UI" w:hAnsi="Segoe UI" w:cs="Segoe UI"/>
          <w:b w:val="0"/>
          <w:bCs w:val="0"/>
          <w:i w:val="0"/>
          <w:iCs w:val="0"/>
          <w:color w:val="000000"/>
          <w:sz w:val="16"/>
          <w:szCs w:val="16"/>
        </w:rPr>
        <w:t> pode ver todas as reservas no calendário, mas elas não podem modificá-las ou excluí-las. Eles têm acesso somente leitura às configurações.</w:t>
      </w:r>
    </w:p>
    <w:p>
      <w:pPr>
        <w:pStyle w:val="ModelerNormal"/>
        <w:shd w:val="clear" w:color="auto" w:fill="FFFFFF"/>
        <w:spacing w:before="0" w:after="0" w:afterAutospacing="1"/>
        <w:ind w:left="1720" w:right="0" w:firstLine="0"/>
        <w:jc w:val="both"/>
      </w:pPr>
      <w:r>
        <w:rPr>
          <w:rFonts w:ascii="Symbol" w:eastAsia="Symbol" w:hAnsi="Symbol" w:cs="Symbol"/>
          <w:b w:val="0"/>
          <w:bCs w:val="0"/>
          <w:i w:val="0"/>
          <w:iCs w:val="0"/>
          <w:color w:val="000000"/>
          <w:sz w:val="22"/>
          <w:szCs w:val="22"/>
        </w:rPr>
        <w:t xml:space="preserve">· </w:t>
      </w:r>
      <w:r>
        <w:rPr>
          <w:rFonts w:ascii="Segoe UI" w:eastAsia="Segoe UI" w:hAnsi="Segoe UI" w:cs="Segoe UI"/>
          <w:b/>
          <w:bCs/>
          <w:i w:val="0"/>
          <w:iCs w:val="0"/>
          <w:color w:val="000000"/>
          <w:sz w:val="16"/>
          <w:szCs w:val="16"/>
        </w:rPr>
        <w:t>O convidado</w:t>
      </w:r>
      <w:r>
        <w:rPr>
          <w:rFonts w:ascii="Segoe UI" w:eastAsia="Segoe UI" w:hAnsi="Segoe UI" w:cs="Segoe UI"/>
          <w:b w:val="0"/>
          <w:bCs w:val="0"/>
          <w:i w:val="0"/>
          <w:iCs w:val="0"/>
          <w:color w:val="000000"/>
          <w:sz w:val="16"/>
          <w:szCs w:val="16"/>
        </w:rPr>
        <w:t> pode ser atribuído a reservas, mas não pode abrir a caixa de correio de reserva. </w:t>
      </w:r>
    </w:p>
    <w:p>
      <w:pPr>
        <w:pStyle w:val="ModelerNormal"/>
        <w:shd w:val="clear" w:color="auto" w:fill="FFFFFF"/>
        <w:spacing w:before="0" w:after="0" w:afterAutospacing="1"/>
        <w:ind w:left="1720" w:right="0" w:firstLine="0"/>
        <w:jc w:val="both"/>
      </w:pPr>
      <w:r>
        <w:rPr>
          <w:rFonts w:ascii="Segoe UI" w:eastAsia="Segoe UI" w:hAnsi="Segoe UI" w:cs="Segoe UI"/>
          <w:b w:val="0"/>
          <w:bCs w:val="0"/>
          <w:i w:val="0"/>
          <w:iCs w:val="0"/>
          <w:color w:val="000000"/>
          <w:sz w:val="22"/>
          <w:szCs w:val="22"/>
        </w:rPr>
        <w:t> </w:t>
      </w:r>
    </w:p>
    <w:p>
      <w:pPr>
        <w:pStyle w:val="ModelerNormal"/>
        <w:shd w:val="clear" w:color="auto" w:fill="FFFFFF"/>
        <w:spacing w:before="0" w:after="0" w:afterAutospacing="1"/>
        <w:ind w:left="720" w:right="0" w:firstLine="0"/>
        <w:jc w:val="both"/>
      </w:pPr>
      <w:r>
        <w:rPr>
          <w:rFonts w:ascii="Segoe UI" w:eastAsia="Segoe UI" w:hAnsi="Segoe UI" w:cs="Segoe UI"/>
          <w:b w:val="0"/>
          <w:bCs w:val="0"/>
          <w:i w:val="0"/>
          <w:iCs w:val="0"/>
          <w:color w:val="000000"/>
          <w:sz w:val="16"/>
          <w:szCs w:val="16"/>
        </w:rPr>
        <w:t>Pode ser configurado na equipe um horário diferente do horário da Superintendência (imagem 6).</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r>
        <w:drawing>
          <wp:inline>
            <wp:extent cx="5401909" cy="3817603"/>
            <wp:docPr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74859" name=""/>
                    <pic:cNvPicPr>
                      <a:picLocks noChangeAspect="1"/>
                    </pic:cNvPicPr>
                  </pic:nvPicPr>
                  <pic:blipFill>
                    <a:blip xmlns:r="http://schemas.openxmlformats.org/officeDocument/2006/relationships" r:embed="rId26"/>
                    <a:stretch>
                      <a:fillRect/>
                    </a:stretch>
                  </pic:blipFill>
                  <pic:spPr>
                    <a:xfrm>
                      <a:off x="0" y="0"/>
                      <a:ext cx="5401909" cy="3817603"/>
                    </a:xfrm>
                    <a:prstGeom prst="rect">
                      <a:avLst/>
                    </a:prstGeom>
                  </pic:spPr>
                </pic:pic>
              </a:graphicData>
            </a:graphic>
          </wp:inline>
        </w:drawing>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Na visualização da equipe há as seguintes opções: Visão Geral, Contato, Calendário e Disponibilidade e Serviços (imagem 7).</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r>
        <w:drawing>
          <wp:inline>
            <wp:extent cx="5401909" cy="2471898"/>
            <wp:docPr id="1000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36066" name=""/>
                    <pic:cNvPicPr>
                      <a:picLocks noChangeAspect="1"/>
                    </pic:cNvPicPr>
                  </pic:nvPicPr>
                  <pic:blipFill>
                    <a:blip xmlns:r="http://schemas.openxmlformats.org/officeDocument/2006/relationships" r:embed="rId27"/>
                    <a:stretch>
                      <a:fillRect/>
                    </a:stretch>
                  </pic:blipFill>
                  <pic:spPr>
                    <a:xfrm>
                      <a:off x="0" y="0"/>
                      <a:ext cx="5401909" cy="2471898"/>
                    </a:xfrm>
                    <a:prstGeom prst="rect">
                      <a:avLst/>
                    </a:prstGeom>
                  </pic:spPr>
                </pic:pic>
              </a:graphicData>
            </a:graphic>
          </wp:inline>
        </w:drawing>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xml:space="preserve">     2.2.5 </w:t>
      </w:r>
      <w:r>
        <w:rPr>
          <w:rFonts w:ascii="Segoe UI" w:eastAsia="Segoe UI" w:hAnsi="Segoe UI" w:cs="Segoe UI"/>
          <w:b/>
          <w:bCs/>
          <w:i w:val="0"/>
          <w:iCs w:val="0"/>
          <w:color w:val="000000"/>
          <w:sz w:val="16"/>
          <w:szCs w:val="16"/>
        </w:rPr>
        <w:t>Serviços</w:t>
      </w:r>
      <w:r>
        <w:rPr>
          <w:rFonts w:ascii="Segoe UI" w:eastAsia="Segoe UI" w:hAnsi="Segoe UI" w:cs="Segoe UI"/>
          <w:b w:val="0"/>
          <w:bCs w:val="0"/>
          <w:i w:val="0"/>
          <w:iCs w:val="0"/>
          <w:color w:val="000000"/>
          <w:sz w:val="16"/>
          <w:szCs w:val="16"/>
        </w:rPr>
        <w:t>: página onde são cadastrados e configurados os serviços disponibilizados (Atendimento remoto e Atendimento presencial).</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Cada Superintendência possui uma página para gerenciar os seus agendamentos de atendimento. A CGATE que gerencia os acessos (qual servidor fará parte da equipe) e as suas configurações.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Nessa página estão cadastradas dois tipos de serviços: Atendimento Remoto e Atendimento Presencial.</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Em cada tipo de serviço é definido: detalhe básico, opções de disponibilidade, equipe atribuída, política de agendamento, campos personalizados (informações sobre o cliente, RIP do imóvel, CPF/CNPJ, Assunto, etc.) e notificações (imagem 8).</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r>
        <w:drawing>
          <wp:inline>
            <wp:extent cx="5392365" cy="3149523"/>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54079" name=""/>
                    <pic:cNvPicPr>
                      <a:picLocks noChangeAspect="1"/>
                    </pic:cNvPicPr>
                  </pic:nvPicPr>
                  <pic:blipFill>
                    <a:blip xmlns:r="http://schemas.openxmlformats.org/officeDocument/2006/relationships" r:embed="rId28"/>
                    <a:stretch>
                      <a:fillRect/>
                    </a:stretch>
                  </pic:blipFill>
                  <pic:spPr>
                    <a:xfrm>
                      <a:off x="0" y="0"/>
                      <a:ext cx="5392365" cy="3149523"/>
                    </a:xfrm>
                    <a:prstGeom prst="rect">
                      <a:avLst/>
                    </a:prstGeom>
                  </pic:spPr>
                </pic:pic>
              </a:graphicData>
            </a:graphic>
          </wp:inline>
        </w:drawing>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Detalhe básico: </w:t>
      </w:r>
      <w:r>
        <w:rPr>
          <w:rFonts w:ascii="Segoe UI" w:eastAsia="Segoe UI" w:hAnsi="Segoe UI" w:cs="Segoe UI"/>
          <w:b w:val="0"/>
          <w:bCs w:val="0"/>
          <w:i w:val="0"/>
          <w:iCs w:val="0"/>
          <w:color w:val="000000"/>
          <w:sz w:val="16"/>
          <w:szCs w:val="16"/>
        </w:rPr>
        <w:t>Descrição do serviço, Localização (endereço da SPU de atendimento presencial) e adicionar reunião online (se atendimento remoto).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Duração: duração da reunião online (a depender de cada SPU)</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Opções de disponibilidade: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Incrementos de tempo: 15 minutos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Prazo de entrega mínimo: 48 horas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Prazo de entrega máximo: 90 dias</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xml:space="preserve">             Disponibilidade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Nesse campo são cadastrados os feriados nacionais (colocando a opção Não Reservável) e feriados locais.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Caso seja um feriado local, a Superintendência deve avisar a CGATE para que possa proceder o fechamento da agenda do dia. Sala Teams Atendimento ao Público.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Atribuir equipe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Selecionar qual equipe/servidor será responsável pelo atendimento do serviço.</w:t>
      </w:r>
    </w:p>
    <w:p>
      <w:pPr>
        <w:pStyle w:val="ModelerNormal"/>
        <w:spacing w:before="0" w:after="0" w:afterAutospacing="1"/>
        <w:ind w:left="0" w:right="0" w:firstLine="0"/>
        <w:jc w:val="both"/>
      </w:pPr>
      <w:r>
        <w:rPr>
          <w:rFonts w:ascii="Segoe UI" w:eastAsia="Segoe UI" w:hAnsi="Segoe UI" w:cs="Segoe UI"/>
          <w:b/>
          <w:bCs/>
          <w:i w:val="0"/>
          <w:iCs w:val="0"/>
          <w:color w:val="FF0000"/>
          <w:sz w:val="16"/>
          <w:szCs w:val="16"/>
        </w:rPr>
        <w:t>            </w:t>
      </w: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Campos personalizados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E-mail do cliente: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Número de telefone: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Endereço do cliente: opcional</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Anotações: opcional</w:t>
      </w:r>
    </w:p>
    <w:p>
      <w:pPr>
        <w:pStyle w:val="ModelerNormal"/>
        <w:spacing w:before="0" w:after="0" w:afterAutospacing="1"/>
        <w:ind w:left="0" w:right="0" w:firstLine="0"/>
        <w:jc w:val="both"/>
      </w:pPr>
      <w:r>
        <w:rPr>
          <w:rFonts w:ascii="Segoe UI" w:eastAsia="Segoe UI" w:hAnsi="Segoe UI" w:cs="Segoe UI"/>
          <w:b/>
          <w:bCs/>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CPF/CNPJ: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Assunto: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Número do RIP do imóvel: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Número do atendimento (Requerimento):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Número do processo SEI: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Descreva de forma breve sua demanda (obrigatório)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Notificações: Confirmação de e-mail, lembretes, acompanhamento de e-mail.</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2.2.5.1 </w:t>
      </w:r>
      <w:r>
        <w:rPr>
          <w:rFonts w:ascii="Segoe UI" w:eastAsia="Segoe UI" w:hAnsi="Segoe UI" w:cs="Segoe UI"/>
          <w:b/>
          <w:bCs/>
          <w:i w:val="0"/>
          <w:iCs w:val="0"/>
          <w:color w:val="000000"/>
          <w:sz w:val="16"/>
          <w:szCs w:val="16"/>
        </w:rPr>
        <w:t>Configurar mais de um Serviço e mais de uma Equipe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O Bookings permite o cadastramento de quantos tipos de serviços necessitar. Pode-se configurar serviços por equipes. Por exemplo, Serviço 1 é vinculado a Equipe 1, Serviço 2 vinculado a Equipe 2, e assim por diante.</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Em cada tipo de serviço é gerado um link de página de reserva de serviço no campo Detalhes do Serviço. Esse link é disponibilizado ao cidadão para o agendamento (imagem 9).</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r>
        <w:drawing>
          <wp:inline>
            <wp:extent cx="5401909" cy="3130435"/>
            <wp:docPr id="1000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73773" name=""/>
                    <pic:cNvPicPr>
                      <a:picLocks noChangeAspect="1"/>
                    </pic:cNvPicPr>
                  </pic:nvPicPr>
                  <pic:blipFill>
                    <a:blip xmlns:r="http://schemas.openxmlformats.org/officeDocument/2006/relationships" r:embed="rId29"/>
                    <a:stretch>
                      <a:fillRect/>
                    </a:stretch>
                  </pic:blipFill>
                  <pic:spPr>
                    <a:xfrm>
                      <a:off x="0" y="0"/>
                      <a:ext cx="5401909" cy="3130435"/>
                    </a:xfrm>
                    <a:prstGeom prst="rect">
                      <a:avLst/>
                    </a:prstGeom>
                  </pic:spPr>
                </pic:pic>
              </a:graphicData>
            </a:graphic>
          </wp:inline>
        </w:drawing>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line="259" w:lineRule="atLeast"/>
        <w:ind w:left="360" w:right="0" w:firstLine="0"/>
        <w:jc w:val="both"/>
      </w:pPr>
      <w:r>
        <w:rPr>
          <w:rFonts w:ascii="Segoe UI" w:eastAsia="Segoe UI" w:hAnsi="Segoe UI" w:cs="Segoe UI"/>
          <w:b w:val="0"/>
          <w:bCs w:val="0"/>
          <w:i w:val="0"/>
          <w:iCs w:val="0"/>
          <w:color w:val="000000"/>
          <w:sz w:val="16"/>
          <w:szCs w:val="16"/>
        </w:rPr>
        <w:t xml:space="preserve">     2.2.6 </w:t>
      </w:r>
      <w:r>
        <w:rPr>
          <w:rFonts w:ascii="Segoe UI" w:eastAsia="Segoe UI" w:hAnsi="Segoe UI" w:cs="Segoe UI"/>
          <w:b/>
          <w:bCs/>
          <w:i w:val="0"/>
          <w:iCs w:val="0"/>
          <w:color w:val="000000"/>
          <w:sz w:val="16"/>
          <w:szCs w:val="16"/>
        </w:rPr>
        <w:t>Informações comerciais:</w:t>
      </w:r>
      <w:r>
        <w:rPr>
          <w:rFonts w:ascii="Segoe UI" w:eastAsia="Segoe UI" w:hAnsi="Segoe UI" w:cs="Segoe UI"/>
          <w:b w:val="0"/>
          <w:bCs w:val="0"/>
          <w:i w:val="0"/>
          <w:iCs w:val="0"/>
          <w:color w:val="000000"/>
          <w:sz w:val="16"/>
          <w:szCs w:val="16"/>
        </w:rPr>
        <w:t xml:space="preserve"> informações com horário de atendimento, nome da empresa etc.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Página onde são configurados os detalhes básicos, como nome, endereço de e-mail, logotipo da empresa, horário comercial.</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Os horários de atendimento são definidos em portaria específica.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Para todos os agendamentos de atendimentos são enviadas </w:t>
      </w:r>
      <w:r>
        <w:rPr>
          <w:rFonts w:ascii="Segoe UI" w:eastAsia="Segoe UI" w:hAnsi="Segoe UI" w:cs="Segoe UI"/>
          <w:b/>
          <w:bCs/>
          <w:i w:val="0"/>
          <w:iCs w:val="0"/>
          <w:color w:val="000000"/>
          <w:sz w:val="16"/>
          <w:szCs w:val="16"/>
        </w:rPr>
        <w:t>notificações por e-mail</w:t>
      </w:r>
      <w:r>
        <w:rPr>
          <w:rFonts w:ascii="Segoe UI" w:eastAsia="Segoe UI" w:hAnsi="Segoe UI" w:cs="Segoe UI"/>
          <w:b w:val="0"/>
          <w:bCs w:val="0"/>
          <w:i w:val="0"/>
          <w:iCs w:val="0"/>
          <w:color w:val="000000"/>
          <w:sz w:val="16"/>
          <w:szCs w:val="16"/>
        </w:rPr>
        <w:t xml:space="preserve"> à caixa de correio compartilhada, criada para o agendamento em cada Superintendência.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4. Para o cidadão encaminhar a demanda para análise da </w:t>
      </w:r>
      <w:r>
        <w:rPr>
          <w:rFonts w:ascii="Segoe UI" w:eastAsia="Segoe UI" w:hAnsi="Segoe UI" w:cs="Segoe UI"/>
          <w:b/>
          <w:bCs/>
          <w:i w:val="0"/>
          <w:iCs w:val="0"/>
          <w:color w:val="000000"/>
          <w:sz w:val="16"/>
          <w:szCs w:val="16"/>
        </w:rPr>
        <w:t>Superintendências da SPU/UF</w:t>
      </w:r>
      <w:r>
        <w:rPr>
          <w:rFonts w:ascii="Segoe UI" w:eastAsia="Segoe UI" w:hAnsi="Segoe UI" w:cs="Segoe UI"/>
          <w:b w:val="0"/>
          <w:bCs w:val="0"/>
          <w:i w:val="0"/>
          <w:iCs w:val="0"/>
          <w:color w:val="000000"/>
          <w:sz w:val="16"/>
          <w:szCs w:val="16"/>
        </w:rPr>
        <w:t>, é possivel informar o assunto e subassunto a ser tratado (Informações, Dúvidas ou Solicitações)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4.1 Entre os assuntos e sub assuntos que deseja tratar, estão disponíveis os seguintes:</w:t>
      </w:r>
      <w:r>
        <w:rPr>
          <w:rFonts w:ascii="Segoe UI" w:eastAsia="Segoe UI" w:hAnsi="Segoe UI" w:cs="Segoe UI"/>
          <w:b w:val="0"/>
          <w:bCs w:val="0"/>
          <w:i w:val="0"/>
          <w:iCs w:val="0"/>
          <w:color w:val="000000"/>
          <w:sz w:val="22"/>
          <w:szCs w:val="22"/>
        </w:rPr>
        <w:t> </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Avaliação de Imóveis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Cadastro de Imóvel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Área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Débitos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Remição de Foro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Requerimento do Portal de Serviços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Restituição ou Compensação de Crédito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Taxas de Ocupação e Foros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Transferência de Titularidade de Imóvel da União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5. Para o cidadão encaminhar a demanda para análise da </w:t>
      </w:r>
      <w:r>
        <w:rPr>
          <w:rFonts w:ascii="Segoe UI" w:eastAsia="Segoe UI" w:hAnsi="Segoe UI" w:cs="Segoe UI"/>
          <w:b/>
          <w:bCs/>
          <w:i w:val="0"/>
          <w:iCs w:val="0"/>
          <w:color w:val="000000"/>
          <w:sz w:val="16"/>
          <w:szCs w:val="16"/>
        </w:rPr>
        <w:t>Superintendências da SPU/UF</w:t>
      </w:r>
      <w:r>
        <w:rPr>
          <w:rFonts w:ascii="Segoe UI" w:eastAsia="Segoe UI" w:hAnsi="Segoe UI" w:cs="Segoe UI"/>
          <w:b w:val="0"/>
          <w:bCs w:val="0"/>
          <w:i w:val="0"/>
          <w:iCs w:val="0"/>
          <w:color w:val="000000"/>
          <w:sz w:val="16"/>
          <w:szCs w:val="16"/>
        </w:rPr>
        <w:t>, é possivel selecionar o tipo de serviço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ou ainda,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val="0"/>
          <w:bCs w:val="0"/>
          <w:i w:val="0"/>
          <w:iCs w:val="0"/>
          <w:color w:val="000000"/>
          <w:sz w:val="16"/>
          <w:szCs w:val="16"/>
        </w:rPr>
        <w:t>" caso o cidadão tenha uma solicitação específica.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18" w:name="_Toc256000014"/>
      <w:r>
        <w:drawing>
          <wp:inline>
            <wp:extent cx="152421" cy="152421"/>
            <wp:docPr id="12735449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10159"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Distribuir para apuração</w:t>
      </w:r>
      <w:bookmarkEnd w:id="18"/>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Para todos os agendamentos de atendimentos são enviadas </w:t>
      </w:r>
      <w:r>
        <w:rPr>
          <w:rFonts w:ascii="Segoe UI" w:eastAsia="Segoe UI" w:hAnsi="Segoe UI" w:cs="Segoe UI"/>
          <w:b/>
          <w:bCs/>
          <w:i w:val="0"/>
          <w:iCs w:val="0"/>
          <w:color w:val="000000"/>
          <w:sz w:val="16"/>
          <w:szCs w:val="16"/>
        </w:rPr>
        <w:t>notificações por e-mail</w:t>
      </w:r>
      <w:r>
        <w:rPr>
          <w:rFonts w:ascii="Segoe UI" w:eastAsia="Segoe UI" w:hAnsi="Segoe UI" w:cs="Segoe UI"/>
          <w:b w:val="0"/>
          <w:bCs w:val="0"/>
          <w:i w:val="0"/>
          <w:iCs w:val="0"/>
          <w:color w:val="000000"/>
          <w:sz w:val="16"/>
          <w:szCs w:val="16"/>
        </w:rPr>
        <w:t xml:space="preserve"> à caixa de correio compartilhada, criada para o agendamento em cada Superintendência.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2. Cada Superintendência é responsável por realizar a </w:t>
      </w:r>
      <w:r>
        <w:rPr>
          <w:rFonts w:ascii="Segoe UI" w:eastAsia="Segoe UI" w:hAnsi="Segoe UI" w:cs="Segoe UI"/>
          <w:b/>
          <w:bCs/>
          <w:i w:val="0"/>
          <w:iCs w:val="0"/>
          <w:color w:val="000000"/>
          <w:sz w:val="16"/>
          <w:szCs w:val="16"/>
        </w:rPr>
        <w:t xml:space="preserve">distribuição dos agendamentos </w:t>
      </w:r>
      <w:r>
        <w:rPr>
          <w:rFonts w:ascii="Segoe UI" w:eastAsia="Segoe UI" w:hAnsi="Segoe UI" w:cs="Segoe UI"/>
          <w:b w:val="0"/>
          <w:bCs w:val="0"/>
          <w:i w:val="0"/>
          <w:iCs w:val="0"/>
          <w:color w:val="000000"/>
          <w:sz w:val="16"/>
          <w:szCs w:val="16"/>
        </w:rPr>
        <w:t xml:space="preserve">aos atendentes, realizada a partir do </w:t>
      </w:r>
      <w:r>
        <w:rPr>
          <w:rFonts w:ascii="Segoe UI" w:eastAsia="Segoe UI" w:hAnsi="Segoe UI" w:cs="Segoe UI"/>
          <w:b/>
          <w:bCs/>
          <w:i w:val="0"/>
          <w:iCs w:val="0"/>
          <w:color w:val="000000"/>
          <w:sz w:val="16"/>
          <w:szCs w:val="16"/>
        </w:rPr>
        <w:t xml:space="preserve">assunto </w:t>
      </w:r>
      <w:r>
        <w:rPr>
          <w:rFonts w:ascii="Segoe UI" w:eastAsia="Segoe UI" w:hAnsi="Segoe UI" w:cs="Segoe UI"/>
          <w:b w:val="0"/>
          <w:bCs w:val="0"/>
          <w:i w:val="0"/>
          <w:iCs w:val="0"/>
          <w:color w:val="000000"/>
          <w:sz w:val="16"/>
          <w:szCs w:val="16"/>
        </w:rPr>
        <w:t xml:space="preserve">definido no agendamento pelo cidadão e do </w:t>
      </w:r>
      <w:r>
        <w:rPr>
          <w:rFonts w:ascii="Segoe UI" w:eastAsia="Segoe UI" w:hAnsi="Segoe UI" w:cs="Segoe UI"/>
          <w:b/>
          <w:bCs/>
          <w:i w:val="0"/>
          <w:iCs w:val="0"/>
          <w:color w:val="000000"/>
          <w:sz w:val="16"/>
          <w:szCs w:val="16"/>
        </w:rPr>
        <w:t>tipo do serviço</w:t>
      </w:r>
      <w:r>
        <w:rPr>
          <w:rFonts w:ascii="Segoe UI" w:eastAsia="Segoe UI" w:hAnsi="Segoe UI" w:cs="Segoe UI"/>
          <w:b w:val="0"/>
          <w:bCs w:val="0"/>
          <w:i w:val="0"/>
          <w:iCs w:val="0"/>
          <w:color w:val="000000"/>
          <w:sz w:val="16"/>
          <w:szCs w:val="16"/>
        </w:rPr>
        <w:t xml:space="preserve"> escolhido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w:t>
      </w:r>
      <w:r>
        <w:rPr>
          <w:rFonts w:ascii="Segoe UI" w:eastAsia="Segoe UI" w:hAnsi="Segoe UI" w:cs="Segoe UI"/>
          <w:b w:val="0"/>
          <w:bCs w:val="0"/>
          <w:i w:val="0"/>
          <w:iCs w:val="0"/>
          <w:color w:val="000000"/>
          <w:sz w:val="16"/>
          <w:szCs w:val="16"/>
          <w:shd w:val="clear" w:color="auto" w:fill="FFFFFF"/>
        </w:rPr>
        <w:t xml:space="preserve">Entre os </w:t>
      </w:r>
      <w:r>
        <w:rPr>
          <w:rFonts w:ascii="Segoe UI" w:eastAsia="Segoe UI" w:hAnsi="Segoe UI" w:cs="Segoe UI"/>
          <w:b/>
          <w:bCs/>
          <w:i w:val="0"/>
          <w:iCs w:val="0"/>
          <w:color w:val="000000"/>
          <w:sz w:val="16"/>
          <w:szCs w:val="16"/>
          <w:shd w:val="clear" w:color="auto" w:fill="FFFFFF"/>
        </w:rPr>
        <w:t>assuntos e sub assuntos</w:t>
      </w:r>
      <w:r>
        <w:rPr>
          <w:rFonts w:ascii="Segoe UI" w:eastAsia="Segoe UI" w:hAnsi="Segoe UI" w:cs="Segoe UI"/>
          <w:b w:val="0"/>
          <w:bCs w:val="0"/>
          <w:i w:val="0"/>
          <w:iCs w:val="0"/>
          <w:color w:val="000000"/>
          <w:sz w:val="16"/>
          <w:szCs w:val="16"/>
          <w:shd w:val="clear" w:color="auto" w:fill="FFFFFF"/>
        </w:rPr>
        <w:t xml:space="preserve"> que deseja tratar, estão disponíveis os seguintes:</w:t>
      </w:r>
      <w:r>
        <w:rPr>
          <w:rFonts w:ascii="Segoe UI" w:eastAsia="Segoe UI" w:hAnsi="Segoe UI" w:cs="Segoe UI"/>
          <w:b w:val="0"/>
          <w:bCs w:val="0"/>
          <w:i w:val="0"/>
          <w:iCs w:val="0"/>
          <w:color w:val="000000"/>
          <w:sz w:val="22"/>
          <w:szCs w:val="22"/>
        </w:rPr>
        <w:t> </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Avaliação de Imóveis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Cadastro de Imóvel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Área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Débitos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Remição de Foro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Requerimento do Portal de Serviços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Restituição ou Compensação de Crédito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Taxas de Ocupação e Foros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Transferência de Titularidade de Imóvel da União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4. Para a </w:t>
      </w:r>
      <w:r>
        <w:rPr>
          <w:rFonts w:ascii="Segoe UI" w:eastAsia="Segoe UI" w:hAnsi="Segoe UI" w:cs="Segoe UI"/>
          <w:b/>
          <w:bCs/>
          <w:i w:val="0"/>
          <w:iCs w:val="0"/>
          <w:color w:val="000000"/>
          <w:sz w:val="16"/>
          <w:szCs w:val="16"/>
        </w:rPr>
        <w:t xml:space="preserve">Superintendência </w:t>
      </w:r>
      <w:r>
        <w:rPr>
          <w:rFonts w:ascii="Segoe UI" w:eastAsia="Segoe UI" w:hAnsi="Segoe UI" w:cs="Segoe UI"/>
          <w:b w:val="0"/>
          <w:bCs w:val="0"/>
          <w:i w:val="0"/>
          <w:iCs w:val="0"/>
          <w:color w:val="000000"/>
          <w:sz w:val="16"/>
          <w:szCs w:val="16"/>
        </w:rPr>
        <w:t>realizar a análise da demanda, o cidadão deverá ter selecionado o tipo de serviço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ou ainda,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val="0"/>
          <w:bCs w:val="0"/>
          <w:i w:val="0"/>
          <w:iCs w:val="0"/>
          <w:color w:val="000000"/>
          <w:sz w:val="16"/>
          <w:szCs w:val="16"/>
        </w:rPr>
        <w:t>" caso o cidadão tenha uma solicitação específica.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5. A gestão dos agendamentos gerados na referida caixa de correio é feita pelos servidores do atendimento na respectiva Superintendência. A depender da Superintendência, um ou mais servidores gerenciam a caixa de correio, podendo </w:t>
      </w:r>
      <w:r>
        <w:rPr>
          <w:rFonts w:ascii="Segoe UI" w:eastAsia="Segoe UI" w:hAnsi="Segoe UI" w:cs="Segoe UI"/>
          <w:b/>
          <w:bCs/>
          <w:i w:val="0"/>
          <w:iCs w:val="0"/>
          <w:color w:val="000000"/>
          <w:sz w:val="16"/>
          <w:szCs w:val="16"/>
        </w:rPr>
        <w:t>fazer a distribuição ou não entre os membros da equipe de atendentes</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6. A distribuição dos agendamentos aos atendentes é realizada a partir do </w:t>
      </w:r>
      <w:r>
        <w:rPr>
          <w:rFonts w:ascii="Segoe UI" w:eastAsia="Segoe UI" w:hAnsi="Segoe UI" w:cs="Segoe UI"/>
          <w:b/>
          <w:bCs/>
          <w:i w:val="0"/>
          <w:iCs w:val="0"/>
          <w:color w:val="000000"/>
          <w:sz w:val="16"/>
          <w:szCs w:val="16"/>
        </w:rPr>
        <w:t xml:space="preserve">assunto </w:t>
      </w:r>
      <w:r>
        <w:rPr>
          <w:rFonts w:ascii="Segoe UI" w:eastAsia="Segoe UI" w:hAnsi="Segoe UI" w:cs="Segoe UI"/>
          <w:b w:val="0"/>
          <w:bCs w:val="0"/>
          <w:i w:val="0"/>
          <w:iCs w:val="0"/>
          <w:color w:val="000000"/>
          <w:sz w:val="16"/>
          <w:szCs w:val="16"/>
        </w:rPr>
        <w:t xml:space="preserve">definido no agendamento pelo cidadão e do </w:t>
      </w:r>
      <w:r>
        <w:rPr>
          <w:rFonts w:ascii="Segoe UI" w:eastAsia="Segoe UI" w:hAnsi="Segoe UI" w:cs="Segoe UI"/>
          <w:b/>
          <w:bCs/>
          <w:i w:val="0"/>
          <w:iCs w:val="0"/>
          <w:color w:val="000000"/>
          <w:sz w:val="16"/>
          <w:szCs w:val="16"/>
        </w:rPr>
        <w:t>tipo do serviço</w:t>
      </w:r>
      <w:r>
        <w:rPr>
          <w:rFonts w:ascii="Segoe UI" w:eastAsia="Segoe UI" w:hAnsi="Segoe UI" w:cs="Segoe UI"/>
          <w:b w:val="0"/>
          <w:bCs w:val="0"/>
          <w:i w:val="0"/>
          <w:iCs w:val="0"/>
          <w:color w:val="000000"/>
          <w:sz w:val="16"/>
          <w:szCs w:val="16"/>
        </w:rPr>
        <w:t xml:space="preserve"> escolhido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ou ainda, "</w:t>
      </w:r>
      <w:r>
        <w:rPr>
          <w:rFonts w:ascii="Segoe UI" w:eastAsia="Segoe UI" w:hAnsi="Segoe UI" w:cs="Segoe UI"/>
          <w:b/>
          <w:bCs/>
          <w:i w:val="0"/>
          <w:iCs w:val="0"/>
          <w:color w:val="000000"/>
          <w:sz w:val="16"/>
          <w:szCs w:val="16"/>
        </w:rPr>
        <w:t>Atendimento sob Demanda Específica</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19" w:name="_Toc256000015"/>
      <w:r>
        <w:drawing>
          <wp:inline>
            <wp:extent cx="152421" cy="152421"/>
            <wp:docPr id="15914785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65253"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Gerenciar Atendimento Remoto</w:t>
      </w:r>
      <w:bookmarkEnd w:id="19"/>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w:t>
      </w:r>
      <w:r>
        <w:rPr>
          <w:rFonts w:ascii="Segoe UI" w:eastAsia="Segoe UI" w:hAnsi="Segoe UI" w:cs="Segoe UI"/>
          <w:b w:val="0"/>
          <w:bCs w:val="0"/>
          <w:i w:val="0"/>
          <w:iCs w:val="0"/>
          <w:color w:val="000000"/>
          <w:sz w:val="16"/>
          <w:szCs w:val="16"/>
          <w:shd w:val="clear" w:color="auto" w:fill="FFFFFF"/>
        </w:rPr>
        <w:t xml:space="preserve">A </w:t>
      </w:r>
      <w:r>
        <w:rPr>
          <w:rFonts w:ascii="Segoe UI" w:eastAsia="Segoe UI" w:hAnsi="Segoe UI" w:cs="Segoe UI"/>
          <w:b/>
          <w:bCs/>
          <w:i w:val="0"/>
          <w:iCs w:val="0"/>
          <w:color w:val="000000"/>
          <w:sz w:val="16"/>
          <w:szCs w:val="16"/>
          <w:shd w:val="clear" w:color="auto" w:fill="FFFFFF"/>
        </w:rPr>
        <w:t>equipe de Atendimento da Superintendência</w:t>
      </w:r>
      <w:r>
        <w:rPr>
          <w:rFonts w:ascii="Segoe UI" w:eastAsia="Segoe UI" w:hAnsi="Segoe UI" w:cs="Segoe UI"/>
          <w:b w:val="0"/>
          <w:bCs w:val="0"/>
          <w:i w:val="0"/>
          <w:iCs w:val="0"/>
          <w:color w:val="000000"/>
          <w:sz w:val="16"/>
          <w:szCs w:val="16"/>
          <w:shd w:val="clear" w:color="auto" w:fill="FFFFFF"/>
        </w:rPr>
        <w:t xml:space="preserve"> recebe a demanda para gestão e </w:t>
      </w:r>
      <w:r>
        <w:rPr>
          <w:rFonts w:ascii="Segoe UI" w:eastAsia="Segoe UI" w:hAnsi="Segoe UI" w:cs="Segoe UI"/>
          <w:b/>
          <w:bCs/>
          <w:i w:val="0"/>
          <w:iCs w:val="0"/>
          <w:color w:val="000000"/>
          <w:sz w:val="16"/>
          <w:szCs w:val="16"/>
          <w:shd w:val="clear" w:color="auto" w:fill="FFFFFF"/>
        </w:rPr>
        <w:t>atendimento remoto</w:t>
      </w:r>
      <w:r>
        <w:rPr>
          <w:rFonts w:ascii="Segoe UI" w:eastAsia="Segoe UI" w:hAnsi="Segoe UI" w:cs="Segoe UI"/>
          <w:b w:val="0"/>
          <w:bCs w:val="0"/>
          <w:i w:val="0"/>
          <w:iCs w:val="0"/>
          <w:color w:val="000000"/>
          <w:sz w:val="16"/>
          <w:szCs w:val="16"/>
          <w:shd w:val="clear" w:color="auto" w:fill="FFFFFF"/>
        </w:rPr>
        <w:t xml:space="preserve"> d</w:t>
      </w:r>
      <w:r>
        <w:rPr>
          <w:rFonts w:ascii="Segoe UI" w:eastAsia="Segoe UI" w:hAnsi="Segoe UI" w:cs="Segoe UI"/>
          <w:b w:val="0"/>
          <w:bCs w:val="0"/>
          <w:i w:val="0"/>
          <w:iCs w:val="0"/>
          <w:color w:val="000000"/>
          <w:sz w:val="16"/>
          <w:szCs w:val="16"/>
        </w:rPr>
        <w:t>o assunto.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2. O servidor designado para 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xml:space="preserve"> deve entrar na sala de reunião no horário estabelecido e pedir para o cidadão se certificar de que é ele mesmo, solicitando o documento de identificação.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3. Todos os cidadãos devem ser identificados, de modo a evitar repasse de informações pessoais a terceiros, que contraria a Lei n° 13.709, de 2018 (Lei Geral de Proteção de Dados - LGPD).</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4. O ponto focal da Superintendência possui permissão para alterar (</w:t>
      </w:r>
      <w:r>
        <w:rPr>
          <w:rFonts w:ascii="Segoe UI" w:eastAsia="Segoe UI" w:hAnsi="Segoe UI" w:cs="Segoe UI"/>
          <w:b/>
          <w:bCs/>
          <w:i w:val="0"/>
          <w:iCs w:val="0"/>
          <w:color w:val="000000"/>
          <w:sz w:val="16"/>
          <w:szCs w:val="16"/>
        </w:rPr>
        <w:t>reagendar ou cancelar)</w:t>
      </w:r>
      <w:r>
        <w:rPr>
          <w:rFonts w:ascii="Segoe UI" w:eastAsia="Segoe UI" w:hAnsi="Segoe UI" w:cs="Segoe UI"/>
          <w:b w:val="0"/>
          <w:bCs w:val="0"/>
          <w:i w:val="0"/>
          <w:iCs w:val="0"/>
          <w:color w:val="000000"/>
          <w:sz w:val="16"/>
          <w:szCs w:val="16"/>
        </w:rPr>
        <w:t xml:space="preserve"> os agendamentos.</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bizHeading4"/>
      </w:pPr>
      <w:bookmarkStart w:id="20" w:name="_Toc256000016"/>
      <w:r>
        <w:drawing>
          <wp:inline>
            <wp:extent cx="152421" cy="152421"/>
            <wp:docPr id="11950641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1789"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Agendar Atendimento</w:t>
      </w:r>
      <w:bookmarkEnd w:id="20"/>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O </w:t>
      </w:r>
      <w:r>
        <w:rPr>
          <w:rFonts w:ascii="Segoe UI" w:eastAsia="Segoe UI" w:hAnsi="Segoe UI" w:cs="Segoe UI"/>
          <w:b/>
          <w:bCs/>
          <w:i w:val="0"/>
          <w:iCs w:val="0"/>
          <w:color w:val="000000"/>
          <w:sz w:val="16"/>
          <w:szCs w:val="16"/>
        </w:rPr>
        <w:t xml:space="preserve">Atendimento ao Público </w:t>
      </w:r>
      <w:r>
        <w:rPr>
          <w:rFonts w:ascii="Segoe UI" w:eastAsia="Segoe UI" w:hAnsi="Segoe UI" w:cs="Segoe UI"/>
          <w:b w:val="0"/>
          <w:bCs w:val="0"/>
          <w:i w:val="0"/>
          <w:iCs w:val="0"/>
          <w:color w:val="000000"/>
          <w:sz w:val="16"/>
          <w:szCs w:val="16"/>
        </w:rPr>
        <w:t xml:space="preserve">na Secretaria do Patrimônio da União – SPU constitui um canal de relacionamento com cidadão para possibilitar resolver demandas do cidadão. As demandas não resolvidas de imediato no atendimento telefônico devem ser direcionadas ao Fale Conosco ou a </w:t>
      </w:r>
      <w:r>
        <w:rPr>
          <w:rFonts w:ascii="Segoe UI" w:eastAsia="Segoe UI" w:hAnsi="Segoe UI" w:cs="Segoe UI"/>
          <w:b/>
          <w:bCs/>
          <w:i w:val="0"/>
          <w:iCs w:val="0"/>
          <w:color w:val="000000"/>
          <w:sz w:val="16"/>
          <w:szCs w:val="16"/>
        </w:rPr>
        <w:t xml:space="preserve">abertura de requerimento </w:t>
      </w:r>
      <w:r>
        <w:rPr>
          <w:rFonts w:ascii="Segoe UI" w:eastAsia="Segoe UI" w:hAnsi="Segoe UI" w:cs="Segoe UI"/>
          <w:b w:val="0"/>
          <w:bCs w:val="0"/>
          <w:i w:val="0"/>
          <w:iCs w:val="0"/>
          <w:color w:val="000000"/>
          <w:sz w:val="16"/>
          <w:szCs w:val="16"/>
        </w:rPr>
        <w:t xml:space="preserve">para </w:t>
      </w:r>
      <w:r>
        <w:rPr>
          <w:rFonts w:ascii="Segoe UI" w:eastAsia="Segoe UI" w:hAnsi="Segoe UI" w:cs="Segoe UI"/>
          <w:b/>
          <w:bCs/>
          <w:i w:val="0"/>
          <w:iCs w:val="0"/>
          <w:color w:val="000000"/>
          <w:sz w:val="16"/>
          <w:szCs w:val="16"/>
        </w:rPr>
        <w:t xml:space="preserve">agendar atendimento no Portal de Serviços da SPU, </w:t>
      </w:r>
      <w:r>
        <w:rPr>
          <w:rFonts w:ascii="Segoe UI" w:eastAsia="Segoe UI" w:hAnsi="Segoe UI" w:cs="Segoe UI"/>
          <w:b w:val="0"/>
          <w:bCs w:val="0"/>
          <w:i w:val="0"/>
          <w:iCs w:val="0"/>
          <w:color w:val="000000"/>
          <w:sz w:val="16"/>
          <w:szCs w:val="16"/>
        </w:rPr>
        <w:t>pois exigirão análises de equipes técnicas.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Quem pode utilizar o serviço de Portal de Serviços da SPU?</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Cidadão, Empresas e Entes Públicos que desejam obter informações, esclarecer dúvidas ou solicitações sobre as atividades ou serviços da SPU.</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O cidadão que deseja </w:t>
      </w:r>
      <w:r>
        <w:rPr>
          <w:rFonts w:ascii="Segoe UI" w:eastAsia="Segoe UI" w:hAnsi="Segoe UI" w:cs="Segoe UI"/>
          <w:b/>
          <w:bCs/>
          <w:i w:val="0"/>
          <w:iCs w:val="0"/>
          <w:color w:val="000000"/>
          <w:sz w:val="16"/>
          <w:szCs w:val="16"/>
        </w:rPr>
        <w:t xml:space="preserve">agendar atendimento </w:t>
      </w:r>
      <w:r>
        <w:rPr>
          <w:rFonts w:ascii="Segoe UI" w:eastAsia="Segoe UI" w:hAnsi="Segoe UI" w:cs="Segoe UI"/>
          <w:b w:val="0"/>
          <w:bCs w:val="0"/>
          <w:i w:val="0"/>
          <w:iCs w:val="0"/>
          <w:color w:val="000000"/>
          <w:sz w:val="16"/>
          <w:szCs w:val="16"/>
        </w:rPr>
        <w:t>na SPU deve, primeiramente, definir:</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3.1 O tipo de serviço (Atendimento Remoto ou Atendimento Presencial)</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3.2 A forma de agendar (Portal de Serviços da SPU ou Aplicativo SPUApp)</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3.3 O assunto a ser tratado (Informações, Dúvidas ou Solicitações)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3.3.1 Entre os assuntos e sub assuntos que deseja tratar, estão disponíveis os seguintes:</w:t>
      </w:r>
      <w:r>
        <w:rPr>
          <w:rFonts w:ascii="Segoe UI" w:eastAsia="Segoe UI" w:hAnsi="Segoe UI" w:cs="Segoe UI"/>
          <w:b w:val="0"/>
          <w:bCs w:val="0"/>
          <w:i w:val="0"/>
          <w:iCs w:val="0"/>
          <w:color w:val="000000"/>
          <w:sz w:val="16"/>
          <w:szCs w:val="16"/>
        </w:rPr>
        <w:t> </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Avaliação de Imóveis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Cadastro de Imóvel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Área da União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Regularização de Débitos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Remição de Foro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Requerimento do Portal de Serviços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Restituição ou Compensação de Crédito</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Taxas de Ocupação e Foros</w:t>
      </w:r>
    </w:p>
    <w:p>
      <w:pPr>
        <w:pStyle w:val="ModelerNormal"/>
        <w:spacing w:before="0" w:after="0" w:afterAutospacing="1"/>
        <w:ind w:left="180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Transferência de Titularidade de Imóvel da União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u w:val="single" w:color="000000"/>
        </w:rPr>
        <w:t>Lembrete:</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xml:space="preserve">(1) O cidadão, conforme Lei nº 13.460/17, </w:t>
      </w:r>
      <w:r>
        <w:rPr>
          <w:rFonts w:ascii="Segoe UI" w:eastAsia="Segoe UI" w:hAnsi="Segoe UI" w:cs="Segoe UI"/>
          <w:b/>
          <w:bCs/>
          <w:i w:val="0"/>
          <w:iCs w:val="0"/>
          <w:color w:val="000000"/>
          <w:sz w:val="16"/>
          <w:szCs w:val="16"/>
        </w:rPr>
        <w:t>tem direito ao atendimento presencial</w:t>
      </w:r>
      <w:r>
        <w:rPr>
          <w:rFonts w:ascii="Segoe UI" w:eastAsia="Segoe UI" w:hAnsi="Segoe UI" w:cs="Segoe UI"/>
          <w:b w:val="0"/>
          <w:bCs w:val="0"/>
          <w:i w:val="0"/>
          <w:iCs w:val="0"/>
          <w:color w:val="000000"/>
          <w:sz w:val="16"/>
          <w:szCs w:val="16"/>
        </w:rPr>
        <w:t xml:space="preserve">, quando necessário, em instalações salubres, seguras, sinalizadas, acessíveis e adequadas ao serviço e ao atendimento.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hd w:val="clear" w:color="auto" w:fill="FFFFFF"/>
        <w:spacing w:before="0" w:after="0" w:afterAutospacing="1"/>
        <w:ind w:left="0" w:right="0" w:firstLine="0"/>
        <w:jc w:val="both"/>
      </w:pPr>
      <w:r>
        <w:rPr>
          <w:rFonts w:ascii="Segoe UI" w:eastAsia="Segoe UI" w:hAnsi="Segoe UI" w:cs="Segoe UI"/>
          <w:b w:val="0"/>
          <w:bCs w:val="0"/>
          <w:i w:val="0"/>
          <w:iCs w:val="0"/>
          <w:color w:val="000000"/>
          <w:sz w:val="16"/>
          <w:szCs w:val="16"/>
        </w:rPr>
        <w:t xml:space="preserve">(2) Tem direito ao </w:t>
      </w:r>
      <w:r>
        <w:rPr>
          <w:rFonts w:ascii="Segoe UI" w:eastAsia="Segoe UI" w:hAnsi="Segoe UI" w:cs="Segoe UI"/>
          <w:b/>
          <w:bCs/>
          <w:i w:val="0"/>
          <w:iCs w:val="0"/>
          <w:color w:val="000000"/>
          <w:sz w:val="16"/>
          <w:szCs w:val="16"/>
        </w:rPr>
        <w:t>atendimento prioritário</w:t>
      </w:r>
      <w:r>
        <w:rPr>
          <w:rFonts w:ascii="Segoe UI" w:eastAsia="Segoe UI" w:hAnsi="Segoe UI" w:cs="Segoe UI"/>
          <w:b w:val="0"/>
          <w:bCs w:val="0"/>
          <w:i w:val="0"/>
          <w:iCs w:val="0"/>
          <w:color w:val="000000"/>
          <w:sz w:val="16"/>
          <w:szCs w:val="16"/>
        </w:rPr>
        <w:t xml:space="preserve"> as pessoas com deficiência, os idosos com idade igual ou superior a 60 anos, as gestantes, as lactantes, as pessoas com crianças de colo e os obesos.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4. Para o cidadão agendar atendimento pelo </w:t>
      </w:r>
      <w:r>
        <w:rPr>
          <w:rFonts w:ascii="Segoe UI" w:eastAsia="Segoe UI" w:hAnsi="Segoe UI" w:cs="Segoe UI"/>
          <w:b/>
          <w:bCs/>
          <w:i w:val="0"/>
          <w:iCs w:val="0"/>
          <w:color w:val="000000"/>
          <w:sz w:val="16"/>
          <w:szCs w:val="16"/>
          <w:shd w:val="clear" w:color="auto" w:fill="FFFFFF"/>
        </w:rPr>
        <w:t xml:space="preserve">Portal de Serviços da </w:t>
      </w:r>
      <w:r>
        <w:rPr>
          <w:rFonts w:ascii="Segoe UI" w:eastAsia="Segoe UI" w:hAnsi="Segoe UI" w:cs="Segoe UI"/>
          <w:b/>
          <w:bCs/>
          <w:i w:val="0"/>
          <w:iCs w:val="0"/>
          <w:color w:val="000000"/>
          <w:sz w:val="16"/>
          <w:szCs w:val="16"/>
        </w:rPr>
        <w:t>SPU</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4.1 Acessar o link: </w:t>
      </w:r>
      <w:hyperlink r:id="rId30" w:anchor="/#/" w:history="1">
        <w:r>
          <w:rPr>
            <w:rFonts w:ascii="Segoe UI" w:eastAsia="Segoe UI" w:hAnsi="Segoe UI" w:cs="Segoe UI"/>
            <w:b w:val="0"/>
            <w:bCs w:val="0"/>
            <w:i w:val="0"/>
            <w:iCs w:val="0"/>
            <w:color w:val="0070C0"/>
            <w:sz w:val="16"/>
            <w:szCs w:val="16"/>
            <w:u w:val="single" w:color="0070C0"/>
          </w:rPr>
          <w:t xml:space="preserve">Portal de Serviços da SPU </w:t>
        </w:r>
      </w:hyperlink>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4.2 Vai aparecer o site do Portal de Serviços da SPU (imagem 1).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612130" cy="2069119"/>
            <wp:docPr id="1000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70639" name=""/>
                    <pic:cNvPicPr>
                      <a:picLocks noChangeAspect="1"/>
                    </pic:cNvPicPr>
                  </pic:nvPicPr>
                  <pic:blipFill>
                    <a:blip xmlns:r="http://schemas.openxmlformats.org/officeDocument/2006/relationships" r:embed="rId31"/>
                    <a:stretch>
                      <a:fillRect/>
                    </a:stretch>
                  </pic:blipFill>
                  <pic:spPr>
                    <a:xfrm>
                      <a:off x="0" y="0"/>
                      <a:ext cx="5612130" cy="2069119"/>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4.3 No final da página, em Fale com a SPU, clicar na opção </w:t>
      </w:r>
      <w:r>
        <w:rPr>
          <w:rFonts w:ascii="Segoe UI" w:eastAsia="Segoe UI" w:hAnsi="Segoe UI" w:cs="Segoe UI"/>
          <w:b/>
          <w:bCs/>
          <w:i w:val="0"/>
          <w:iCs w:val="0"/>
          <w:color w:val="000000"/>
          <w:sz w:val="16"/>
          <w:szCs w:val="16"/>
          <w:shd w:val="clear" w:color="auto" w:fill="FFFFFF"/>
        </w:rPr>
        <w:t xml:space="preserve">Agendar Atendimento </w:t>
      </w:r>
      <w:r>
        <w:rPr>
          <w:rFonts w:ascii="Segoe UI" w:eastAsia="Segoe UI" w:hAnsi="Segoe UI" w:cs="Segoe UI"/>
          <w:b w:val="0"/>
          <w:bCs w:val="0"/>
          <w:i w:val="0"/>
          <w:iCs w:val="0"/>
          <w:color w:val="000000"/>
          <w:sz w:val="16"/>
          <w:szCs w:val="16"/>
          <w:shd w:val="clear" w:color="auto" w:fill="FFFFFF"/>
        </w:rPr>
        <w:t>(imagem 2).</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drawing>
          <wp:inline>
            <wp:extent cx="5612130" cy="1393553"/>
            <wp:docPr id="1000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46049" name=""/>
                    <pic:cNvPicPr>
                      <a:picLocks noChangeAspect="1"/>
                    </pic:cNvPicPr>
                  </pic:nvPicPr>
                  <pic:blipFill>
                    <a:blip xmlns:r="http://schemas.openxmlformats.org/officeDocument/2006/relationships" r:embed="rId32"/>
                    <a:stretch>
                      <a:fillRect/>
                    </a:stretch>
                  </pic:blipFill>
                  <pic:spPr>
                    <a:xfrm>
                      <a:off x="0" y="0"/>
                      <a:ext cx="5612130" cy="1393553"/>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4.4 A partir de Agendar Atendimento, o cidadão escolhe o </w:t>
      </w:r>
      <w:r>
        <w:rPr>
          <w:rFonts w:ascii="Segoe UI" w:eastAsia="Segoe UI" w:hAnsi="Segoe UI" w:cs="Segoe UI"/>
          <w:b/>
          <w:bCs/>
          <w:i w:val="0"/>
          <w:iCs w:val="0"/>
          <w:color w:val="000000"/>
          <w:sz w:val="16"/>
          <w:szCs w:val="16"/>
          <w:shd w:val="clear" w:color="auto" w:fill="FFFFFF"/>
        </w:rPr>
        <w:t xml:space="preserve">Estado </w:t>
      </w:r>
      <w:r>
        <w:rPr>
          <w:rFonts w:ascii="Segoe UI" w:eastAsia="Segoe UI" w:hAnsi="Segoe UI" w:cs="Segoe UI"/>
          <w:b w:val="0"/>
          <w:bCs w:val="0"/>
          <w:i w:val="0"/>
          <w:iCs w:val="0"/>
          <w:color w:val="000000"/>
          <w:sz w:val="16"/>
          <w:szCs w:val="16"/>
          <w:shd w:val="clear" w:color="auto" w:fill="FFFFFF"/>
        </w:rPr>
        <w:t>que deseja agendar o atendimento (imagem 3).</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497349" cy="1937434"/>
            <wp:docPr id="1000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21656" name=""/>
                    <pic:cNvPicPr>
                      <a:picLocks noChangeAspect="1"/>
                    </pic:cNvPicPr>
                  </pic:nvPicPr>
                  <pic:blipFill>
                    <a:blip xmlns:r="http://schemas.openxmlformats.org/officeDocument/2006/relationships" r:embed="rId33"/>
                    <a:stretch>
                      <a:fillRect/>
                    </a:stretch>
                  </pic:blipFill>
                  <pic:spPr>
                    <a:xfrm>
                      <a:off x="0" y="0"/>
                      <a:ext cx="5497349" cy="1937434"/>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4.5 Em seguida o cidadão clica na opção </w:t>
      </w:r>
      <w:r>
        <w:rPr>
          <w:rFonts w:ascii="Segoe UI" w:eastAsia="Segoe UI" w:hAnsi="Segoe UI" w:cs="Segoe UI"/>
          <w:b/>
          <w:bCs/>
          <w:i w:val="0"/>
          <w:iCs w:val="0"/>
          <w:color w:val="000000"/>
          <w:sz w:val="16"/>
          <w:szCs w:val="16"/>
          <w:shd w:val="clear" w:color="auto" w:fill="FFFFFF"/>
        </w:rPr>
        <w:t>Agendar Atendimento</w:t>
      </w:r>
      <w:r>
        <w:rPr>
          <w:rFonts w:ascii="Segoe UI" w:eastAsia="Segoe UI" w:hAnsi="Segoe UI" w:cs="Segoe UI"/>
          <w:b w:val="0"/>
          <w:bCs w:val="0"/>
          <w:i w:val="0"/>
          <w:iCs w:val="0"/>
          <w:color w:val="000000"/>
          <w:sz w:val="16"/>
          <w:szCs w:val="16"/>
          <w:shd w:val="clear" w:color="auto" w:fill="FFFFFF"/>
        </w:rPr>
        <w:t xml:space="preserve"> (imagem 4).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525981" cy="2729586"/>
            <wp:docPr id="1000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51145" name=""/>
                    <pic:cNvPicPr>
                      <a:picLocks noChangeAspect="1"/>
                    </pic:cNvPicPr>
                  </pic:nvPicPr>
                  <pic:blipFill>
                    <a:blip xmlns:r="http://schemas.openxmlformats.org/officeDocument/2006/relationships" r:embed="rId34"/>
                    <a:stretch>
                      <a:fillRect/>
                    </a:stretch>
                  </pic:blipFill>
                  <pic:spPr>
                    <a:xfrm>
                      <a:off x="0" y="0"/>
                      <a:ext cx="5525981" cy="2729586"/>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4.6 Em seguida, o cidadão seleciona o </w:t>
      </w:r>
      <w:r>
        <w:rPr>
          <w:rFonts w:ascii="Segoe UI" w:eastAsia="Segoe UI" w:hAnsi="Segoe UI" w:cs="Segoe UI"/>
          <w:b/>
          <w:bCs/>
          <w:i w:val="0"/>
          <w:iCs w:val="0"/>
          <w:color w:val="000000"/>
          <w:sz w:val="16"/>
          <w:szCs w:val="16"/>
          <w:shd w:val="clear" w:color="auto" w:fill="FFFFFF"/>
        </w:rPr>
        <w:t>tipo de serviço</w:t>
      </w:r>
      <w:r>
        <w:rPr>
          <w:rFonts w:ascii="Segoe UI" w:eastAsia="Segoe UI" w:hAnsi="Segoe UI" w:cs="Segoe UI"/>
          <w:b w:val="0"/>
          <w:bCs w:val="0"/>
          <w:i w:val="0"/>
          <w:iCs w:val="0"/>
          <w:color w:val="000000"/>
          <w:sz w:val="16"/>
          <w:szCs w:val="16"/>
          <w:shd w:val="clear" w:color="auto" w:fill="FFFFFF"/>
        </w:rPr>
        <w:t xml:space="preserve"> desejado </w:t>
      </w:r>
      <w:r>
        <w:rPr>
          <w:rFonts w:ascii="Segoe UI" w:eastAsia="Segoe UI" w:hAnsi="Segoe UI" w:cs="Segoe UI"/>
          <w:b w:val="0"/>
          <w:bCs w:val="0"/>
          <w:i w:val="0"/>
          <w:iCs w:val="0"/>
          <w:color w:val="000000"/>
          <w:sz w:val="16"/>
          <w:szCs w:val="16"/>
        </w:rPr>
        <w:t xml:space="preserve">(Atendimento </w:t>
      </w:r>
      <w:r>
        <w:rPr>
          <w:rFonts w:ascii="Segoe UI" w:eastAsia="Segoe UI" w:hAnsi="Segoe UI" w:cs="Segoe UI"/>
          <w:b/>
          <w:bCs/>
          <w:i w:val="0"/>
          <w:iCs w:val="0"/>
          <w:color w:val="000000"/>
          <w:sz w:val="16"/>
          <w:szCs w:val="16"/>
        </w:rPr>
        <w:t xml:space="preserve">remoto </w:t>
      </w:r>
      <w:r>
        <w:rPr>
          <w:rFonts w:ascii="Segoe UI" w:eastAsia="Segoe UI" w:hAnsi="Segoe UI" w:cs="Segoe UI"/>
          <w:b w:val="0"/>
          <w:bCs w:val="0"/>
          <w:i w:val="0"/>
          <w:iCs w:val="0"/>
          <w:color w:val="000000"/>
          <w:sz w:val="16"/>
          <w:szCs w:val="16"/>
        </w:rPr>
        <w:t xml:space="preserve">ou Atendimento </w:t>
      </w:r>
      <w:r>
        <w:rPr>
          <w:rFonts w:ascii="Segoe UI" w:eastAsia="Segoe UI" w:hAnsi="Segoe UI" w:cs="Segoe UI"/>
          <w:b/>
          <w:bCs/>
          <w:i w:val="0"/>
          <w:iCs w:val="0"/>
          <w:color w:val="000000"/>
          <w:sz w:val="16"/>
          <w:szCs w:val="16"/>
        </w:rPr>
        <w:t>presencial</w:t>
      </w:r>
      <w:r>
        <w:rPr>
          <w:rFonts w:ascii="Segoe UI" w:eastAsia="Segoe UI" w:hAnsi="Segoe UI" w:cs="Segoe UI"/>
          <w:b w:val="0"/>
          <w:bCs w:val="0"/>
          <w:i w:val="0"/>
          <w:iCs w:val="0"/>
          <w:color w:val="000000"/>
          <w:sz w:val="16"/>
          <w:szCs w:val="16"/>
        </w:rPr>
        <w:t xml:space="preserve">) e escolhe a </w:t>
      </w:r>
      <w:r>
        <w:rPr>
          <w:rFonts w:ascii="Segoe UI" w:eastAsia="Segoe UI" w:hAnsi="Segoe UI" w:cs="Segoe UI"/>
          <w:b/>
          <w:bCs/>
          <w:i w:val="0"/>
          <w:iCs w:val="0"/>
          <w:color w:val="000000"/>
          <w:sz w:val="16"/>
          <w:szCs w:val="16"/>
        </w:rPr>
        <w:t xml:space="preserve">equipe </w:t>
      </w:r>
      <w:r>
        <w:rPr>
          <w:rFonts w:ascii="Segoe UI" w:eastAsia="Segoe UI" w:hAnsi="Segoe UI" w:cs="Segoe UI"/>
          <w:b w:val="0"/>
          <w:bCs w:val="0"/>
          <w:i w:val="0"/>
          <w:iCs w:val="0"/>
          <w:color w:val="000000"/>
          <w:sz w:val="16"/>
          <w:szCs w:val="16"/>
        </w:rPr>
        <w:t xml:space="preserve">desejada (designada para o assunto definido) </w:t>
      </w:r>
      <w:r>
        <w:rPr>
          <w:rFonts w:ascii="Segoe UI" w:eastAsia="Segoe UI" w:hAnsi="Segoe UI" w:cs="Segoe UI"/>
          <w:b w:val="0"/>
          <w:bCs w:val="0"/>
          <w:i w:val="0"/>
          <w:iCs w:val="0"/>
          <w:color w:val="000000"/>
          <w:sz w:val="16"/>
          <w:szCs w:val="16"/>
          <w:shd w:val="clear" w:color="auto" w:fill="FFFFFF"/>
        </w:rPr>
        <w:t xml:space="preserve">(imagem 5).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rPr>
          <w:rFonts w:ascii="Segoe UI" w:eastAsia="Segoe UI" w:hAnsi="Segoe UI" w:cs="Segoe UI"/>
          <w:b w:val="0"/>
          <w:bCs w:val="0"/>
          <w:i w:val="0"/>
          <w:iCs w:val="0"/>
          <w:color w:val="000000"/>
          <w:sz w:val="22"/>
          <w:szCs w:val="22"/>
        </w:rPr>
        <w:t xml:space="preserve">    </w:t>
      </w:r>
      <w:r>
        <w:rPr>
          <w:rFonts w:ascii="Segoe UI" w:eastAsia="Segoe UI" w:hAnsi="Segoe UI" w:cs="Segoe UI"/>
          <w:b w:val="0"/>
          <w:bCs w:val="0"/>
          <w:i w:val="0"/>
          <w:iCs w:val="0"/>
          <w:color w:val="000000"/>
          <w:sz w:val="16"/>
          <w:szCs w:val="16"/>
        </w:rPr>
        <w:drawing>
          <wp:inline>
            <wp:extent cx="5440085" cy="4523860"/>
            <wp:docPr id="1000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2989" name=""/>
                    <pic:cNvPicPr>
                      <a:picLocks noChangeAspect="1"/>
                    </pic:cNvPicPr>
                  </pic:nvPicPr>
                  <pic:blipFill>
                    <a:blip xmlns:r="http://schemas.openxmlformats.org/officeDocument/2006/relationships" r:embed="rId35"/>
                    <a:stretch>
                      <a:fillRect/>
                    </a:stretch>
                  </pic:blipFill>
                  <pic:spPr>
                    <a:xfrm>
                      <a:off x="0" y="0"/>
                      <a:ext cx="5440085" cy="4523860"/>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4.7 Caso tenha selecionado o tipo de serviço </w:t>
      </w:r>
      <w:r>
        <w:rPr>
          <w:rFonts w:ascii="Segoe UI" w:eastAsia="Segoe UI" w:hAnsi="Segoe UI" w:cs="Segoe UI"/>
          <w:b/>
          <w:bCs/>
          <w:i w:val="0"/>
          <w:iCs w:val="0"/>
          <w:color w:val="000000"/>
          <w:sz w:val="16"/>
          <w:szCs w:val="16"/>
          <w:shd w:val="clear" w:color="auto" w:fill="FFFFFF"/>
        </w:rPr>
        <w:t>Atendimento Presencial</w:t>
      </w:r>
      <w:r>
        <w:rPr>
          <w:rFonts w:ascii="Segoe UI" w:eastAsia="Segoe UI" w:hAnsi="Segoe UI" w:cs="Segoe UI"/>
          <w:b w:val="0"/>
          <w:bCs w:val="0"/>
          <w:i w:val="0"/>
          <w:iCs w:val="0"/>
          <w:color w:val="000000"/>
          <w:sz w:val="16"/>
          <w:szCs w:val="16"/>
          <w:shd w:val="clear" w:color="auto" w:fill="FFFFFF"/>
        </w:rPr>
        <w:t xml:space="preserve">, será mostrado em </w:t>
      </w:r>
      <w:r>
        <w:rPr>
          <w:rFonts w:ascii="Segoe UI" w:eastAsia="Segoe UI" w:hAnsi="Segoe UI" w:cs="Segoe UI"/>
          <w:b/>
          <w:bCs/>
          <w:i w:val="0"/>
          <w:iCs w:val="0"/>
          <w:color w:val="000000"/>
          <w:sz w:val="16"/>
          <w:szCs w:val="16"/>
          <w:shd w:val="clear" w:color="auto" w:fill="FFFFFF"/>
        </w:rPr>
        <w:t xml:space="preserve">DATA </w:t>
      </w:r>
      <w:r>
        <w:rPr>
          <w:rFonts w:ascii="Segoe UI" w:eastAsia="Segoe UI" w:hAnsi="Segoe UI" w:cs="Segoe UI"/>
          <w:b w:val="0"/>
          <w:bCs w:val="0"/>
          <w:i w:val="0"/>
          <w:iCs w:val="0"/>
          <w:color w:val="000000"/>
          <w:sz w:val="16"/>
          <w:szCs w:val="16"/>
          <w:shd w:val="clear" w:color="auto" w:fill="FFFFFF"/>
        </w:rPr>
        <w:t xml:space="preserve">os dias disponíveis e em </w:t>
      </w:r>
      <w:r>
        <w:rPr>
          <w:rFonts w:ascii="Segoe UI" w:eastAsia="Segoe UI" w:hAnsi="Segoe UI" w:cs="Segoe UI"/>
          <w:b/>
          <w:bCs/>
          <w:i w:val="0"/>
          <w:iCs w:val="0"/>
          <w:color w:val="000000"/>
          <w:sz w:val="16"/>
          <w:szCs w:val="16"/>
          <w:shd w:val="clear" w:color="auto" w:fill="FFFFFF"/>
        </w:rPr>
        <w:t xml:space="preserve">TEMPO </w:t>
      </w:r>
      <w:r>
        <w:rPr>
          <w:rFonts w:ascii="Segoe UI" w:eastAsia="Segoe UI" w:hAnsi="Segoe UI" w:cs="Segoe UI"/>
          <w:b w:val="0"/>
          <w:bCs w:val="0"/>
          <w:i w:val="0"/>
          <w:iCs w:val="0"/>
          <w:color w:val="000000"/>
          <w:sz w:val="16"/>
          <w:szCs w:val="16"/>
          <w:shd w:val="clear" w:color="auto" w:fill="FFFFFF"/>
        </w:rPr>
        <w:t>os horários disponíveis (imagem 6).</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535525" cy="4189820"/>
            <wp:docPr id="1000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81179" name=""/>
                    <pic:cNvPicPr>
                      <a:picLocks noChangeAspect="1"/>
                    </pic:cNvPicPr>
                  </pic:nvPicPr>
                  <pic:blipFill>
                    <a:blip xmlns:r="http://schemas.openxmlformats.org/officeDocument/2006/relationships" r:embed="rId36"/>
                    <a:stretch>
                      <a:fillRect/>
                    </a:stretch>
                  </pic:blipFill>
                  <pic:spPr>
                    <a:xfrm>
                      <a:off x="0" y="0"/>
                      <a:ext cx="5535525" cy="4189820"/>
                    </a:xfrm>
                    <a:prstGeom prst="rect">
                      <a:avLst/>
                    </a:prstGeom>
                  </pic:spPr>
                </pic:pic>
              </a:graphicData>
            </a:graphic>
          </wp:inline>
        </w:drawing>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4.8 Após escolher a </w:t>
      </w:r>
      <w:r>
        <w:rPr>
          <w:rFonts w:ascii="Segoe UI" w:eastAsia="Segoe UI" w:hAnsi="Segoe UI" w:cs="Segoe UI"/>
          <w:b/>
          <w:bCs/>
          <w:i w:val="0"/>
          <w:iCs w:val="0"/>
          <w:color w:val="000000"/>
          <w:sz w:val="16"/>
          <w:szCs w:val="16"/>
          <w:shd w:val="clear" w:color="auto" w:fill="FFFFFF"/>
        </w:rPr>
        <w:t xml:space="preserve">DATA </w:t>
      </w:r>
      <w:r>
        <w:rPr>
          <w:rFonts w:ascii="Segoe UI" w:eastAsia="Segoe UI" w:hAnsi="Segoe UI" w:cs="Segoe UI"/>
          <w:b w:val="0"/>
          <w:bCs w:val="0"/>
          <w:i w:val="0"/>
          <w:iCs w:val="0"/>
          <w:color w:val="000000"/>
          <w:sz w:val="16"/>
          <w:szCs w:val="16"/>
          <w:shd w:val="clear" w:color="auto" w:fill="FFFFFF"/>
        </w:rPr>
        <w:t xml:space="preserve">e o </w:t>
      </w:r>
      <w:r>
        <w:rPr>
          <w:rFonts w:ascii="Segoe UI" w:eastAsia="Segoe UI" w:hAnsi="Segoe UI" w:cs="Segoe UI"/>
          <w:b/>
          <w:bCs/>
          <w:i w:val="0"/>
          <w:iCs w:val="0"/>
          <w:color w:val="000000"/>
          <w:sz w:val="16"/>
          <w:szCs w:val="16"/>
          <w:shd w:val="clear" w:color="auto" w:fill="FFFFFF"/>
        </w:rPr>
        <w:t>TEMPO</w:t>
      </w:r>
      <w:r>
        <w:rPr>
          <w:rFonts w:ascii="Segoe UI" w:eastAsia="Segoe UI" w:hAnsi="Segoe UI" w:cs="Segoe UI"/>
          <w:b w:val="0"/>
          <w:bCs w:val="0"/>
          <w:i w:val="0"/>
          <w:iCs w:val="0"/>
          <w:color w:val="000000"/>
          <w:sz w:val="16"/>
          <w:szCs w:val="16"/>
        </w:rPr>
        <w:t xml:space="preserve"> disponíveis, o cidadão preenche os campos </w:t>
      </w:r>
      <w:r>
        <w:rPr>
          <w:rFonts w:ascii="Segoe UI" w:eastAsia="Segoe UI" w:hAnsi="Segoe UI" w:cs="Segoe UI"/>
          <w:b/>
          <w:bCs/>
          <w:i w:val="0"/>
          <w:iCs w:val="0"/>
          <w:color w:val="000000"/>
          <w:sz w:val="16"/>
          <w:szCs w:val="16"/>
        </w:rPr>
        <w:t>Adicionar seus Detalhes</w:t>
      </w:r>
      <w:r>
        <w:rPr>
          <w:rFonts w:ascii="Segoe UI" w:eastAsia="Segoe UI" w:hAnsi="Segoe UI" w:cs="Segoe UI"/>
          <w:b w:val="0"/>
          <w:bCs w:val="0"/>
          <w:i w:val="0"/>
          <w:iCs w:val="0"/>
          <w:color w:val="000000"/>
          <w:sz w:val="16"/>
          <w:szCs w:val="16"/>
        </w:rPr>
        <w:t xml:space="preserve"> (Nome e sobrenome, e-mail, endereço, número de telefone) e </w:t>
      </w:r>
      <w:r>
        <w:rPr>
          <w:rFonts w:ascii="Segoe UI" w:eastAsia="Segoe UI" w:hAnsi="Segoe UI" w:cs="Segoe UI"/>
          <w:b/>
          <w:bCs/>
          <w:i w:val="0"/>
          <w:iCs w:val="0"/>
          <w:color w:val="000000"/>
          <w:sz w:val="16"/>
          <w:szCs w:val="16"/>
        </w:rPr>
        <w:t>Fornecer Informações Adicionais</w:t>
      </w:r>
      <w:r>
        <w:rPr>
          <w:rFonts w:ascii="Segoe UI" w:eastAsia="Segoe UI" w:hAnsi="Segoe UI" w:cs="Segoe UI"/>
          <w:b w:val="0"/>
          <w:bCs w:val="0"/>
          <w:i w:val="0"/>
          <w:iCs w:val="0"/>
          <w:color w:val="000000"/>
          <w:sz w:val="16"/>
          <w:szCs w:val="16"/>
        </w:rPr>
        <w:t xml:space="preserve"> (CPF/CNPJ, Assunto, número do RIP do imóvel, Número do processo SEI, Número do Atendimento) (imagem 7).</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drawing>
          <wp:inline>
            <wp:extent cx="5564157" cy="4094380"/>
            <wp:docPr id="100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8445" name=""/>
                    <pic:cNvPicPr>
                      <a:picLocks noChangeAspect="1"/>
                    </pic:cNvPicPr>
                  </pic:nvPicPr>
                  <pic:blipFill>
                    <a:blip xmlns:r="http://schemas.openxmlformats.org/officeDocument/2006/relationships" r:embed="rId37"/>
                    <a:stretch>
                      <a:fillRect/>
                    </a:stretch>
                  </pic:blipFill>
                  <pic:spPr>
                    <a:xfrm>
                      <a:off x="0" y="0"/>
                      <a:ext cx="5564157" cy="4094380"/>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4.9 Após preencher todos os campos, o cidadão deve marcar a opção </w:t>
      </w:r>
      <w:r>
        <w:rPr>
          <w:rFonts w:ascii="Segoe UI" w:eastAsia="Segoe UI" w:hAnsi="Segoe UI" w:cs="Segoe UI"/>
          <w:b/>
          <w:bCs/>
          <w:i w:val="0"/>
          <w:iCs w:val="0"/>
          <w:color w:val="000000"/>
          <w:sz w:val="16"/>
          <w:szCs w:val="16"/>
        </w:rPr>
        <w:t xml:space="preserve">De acordo </w:t>
      </w:r>
      <w:r>
        <w:rPr>
          <w:rFonts w:ascii="Segoe UI" w:eastAsia="Segoe UI" w:hAnsi="Segoe UI" w:cs="Segoe UI"/>
          <w:b w:val="0"/>
          <w:bCs w:val="0"/>
          <w:i w:val="0"/>
          <w:iCs w:val="0"/>
          <w:color w:val="000000"/>
          <w:sz w:val="16"/>
          <w:szCs w:val="16"/>
        </w:rPr>
        <w:t>com os dados pessoais informados</w:t>
      </w:r>
      <w:r>
        <w:rPr>
          <w:rFonts w:ascii="Segoe UI" w:eastAsia="Segoe UI" w:hAnsi="Segoe UI" w:cs="Segoe UI"/>
          <w:b/>
          <w:bCs/>
          <w:i w:val="0"/>
          <w:iCs w:val="0"/>
          <w:color w:val="000000"/>
          <w:sz w:val="16"/>
          <w:szCs w:val="16"/>
        </w:rPr>
        <w:t xml:space="preserve"> </w:t>
      </w:r>
      <w:r>
        <w:rPr>
          <w:rFonts w:ascii="Segoe UI" w:eastAsia="Segoe UI" w:hAnsi="Segoe UI" w:cs="Segoe UI"/>
          <w:b w:val="0"/>
          <w:bCs w:val="0"/>
          <w:i w:val="0"/>
          <w:iCs w:val="0"/>
          <w:color w:val="000000"/>
          <w:sz w:val="16"/>
          <w:szCs w:val="16"/>
        </w:rPr>
        <w:t>e clicar em</w:t>
      </w:r>
      <w:r>
        <w:rPr>
          <w:rFonts w:ascii="Segoe UI" w:eastAsia="Segoe UI" w:hAnsi="Segoe UI" w:cs="Segoe UI"/>
          <w:b/>
          <w:bCs/>
          <w:i w:val="0"/>
          <w:iCs w:val="0"/>
          <w:color w:val="000000"/>
          <w:sz w:val="16"/>
          <w:szCs w:val="16"/>
        </w:rPr>
        <w:t xml:space="preserve"> Reservar</w:t>
      </w:r>
      <w:r>
        <w:rPr>
          <w:rFonts w:ascii="Segoe UI" w:eastAsia="Segoe UI" w:hAnsi="Segoe UI" w:cs="Segoe UI"/>
          <w:b w:val="0"/>
          <w:bCs w:val="0"/>
          <w:i w:val="0"/>
          <w:iCs w:val="0"/>
          <w:color w:val="000000"/>
          <w:sz w:val="16"/>
          <w:szCs w:val="16"/>
        </w:rPr>
        <w:t xml:space="preserve"> (imagem 8).</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drawing>
          <wp:inline>
            <wp:extent cx="5602333" cy="3187699"/>
            <wp:docPr id="100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48359" name=""/>
                    <pic:cNvPicPr>
                      <a:picLocks noChangeAspect="1"/>
                    </pic:cNvPicPr>
                  </pic:nvPicPr>
                  <pic:blipFill>
                    <a:blip xmlns:r="http://schemas.openxmlformats.org/officeDocument/2006/relationships" r:embed="rId38"/>
                    <a:stretch>
                      <a:fillRect/>
                    </a:stretch>
                  </pic:blipFill>
                  <pic:spPr>
                    <a:xfrm>
                      <a:off x="0" y="0"/>
                      <a:ext cx="5602333" cy="3187699"/>
                    </a:xfrm>
                    <a:prstGeom prst="rect">
                      <a:avLst/>
                    </a:prstGeom>
                  </pic:spPr>
                </pic:pic>
              </a:graphicData>
            </a:graphic>
          </wp:inline>
        </w:drawing>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4.10 Em seguida, aparecerá uma tela de </w:t>
      </w:r>
      <w:r>
        <w:rPr>
          <w:rFonts w:ascii="Segoe UI" w:eastAsia="Segoe UI" w:hAnsi="Segoe UI" w:cs="Segoe UI"/>
          <w:b/>
          <w:bCs/>
          <w:i w:val="0"/>
          <w:iCs w:val="0"/>
          <w:color w:val="000000"/>
          <w:sz w:val="16"/>
          <w:szCs w:val="16"/>
        </w:rPr>
        <w:t xml:space="preserve">confirmação de reserva </w:t>
      </w:r>
      <w:r>
        <w:rPr>
          <w:rFonts w:ascii="Segoe UI" w:eastAsia="Segoe UI" w:hAnsi="Segoe UI" w:cs="Segoe UI"/>
          <w:b w:val="0"/>
          <w:bCs w:val="0"/>
          <w:i w:val="0"/>
          <w:iCs w:val="0"/>
          <w:color w:val="000000"/>
          <w:sz w:val="16"/>
          <w:szCs w:val="16"/>
        </w:rPr>
        <w:t>no sistema Bookings (imagem 9).</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drawing>
          <wp:inline>
            <wp:extent cx="5602333" cy="4676564"/>
            <wp:docPr id="1000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71802" name=""/>
                    <pic:cNvPicPr>
                      <a:picLocks noChangeAspect="1"/>
                    </pic:cNvPicPr>
                  </pic:nvPicPr>
                  <pic:blipFill>
                    <a:blip xmlns:r="http://schemas.openxmlformats.org/officeDocument/2006/relationships" r:embed="rId39"/>
                    <a:stretch>
                      <a:fillRect/>
                    </a:stretch>
                  </pic:blipFill>
                  <pic:spPr>
                    <a:xfrm>
                      <a:off x="0" y="0"/>
                      <a:ext cx="5602333" cy="4676564"/>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u w:val="single" w:color="000000"/>
        </w:rPr>
        <w:t>Obs: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Na tela acima, o cidadão tem a opção de </w:t>
      </w:r>
      <w:r>
        <w:rPr>
          <w:rFonts w:ascii="Segoe UI" w:eastAsia="Segoe UI" w:hAnsi="Segoe UI" w:cs="Segoe UI"/>
          <w:b/>
          <w:bCs/>
          <w:i w:val="0"/>
          <w:iCs w:val="0"/>
          <w:color w:val="000000"/>
          <w:sz w:val="16"/>
          <w:szCs w:val="16"/>
        </w:rPr>
        <w:t>Reagendar</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 xml:space="preserve">Cancelar Reserva </w:t>
      </w:r>
      <w:r>
        <w:rPr>
          <w:rFonts w:ascii="Segoe UI" w:eastAsia="Segoe UI" w:hAnsi="Segoe UI" w:cs="Segoe UI"/>
          <w:b w:val="0"/>
          <w:bCs w:val="0"/>
          <w:i w:val="0"/>
          <w:iCs w:val="0"/>
          <w:color w:val="000000"/>
          <w:sz w:val="16"/>
          <w:szCs w:val="16"/>
        </w:rPr>
        <w:t xml:space="preserve">ou fazer </w:t>
      </w:r>
      <w:r>
        <w:rPr>
          <w:rFonts w:ascii="Segoe UI" w:eastAsia="Segoe UI" w:hAnsi="Segoe UI" w:cs="Segoe UI"/>
          <w:b/>
          <w:bCs/>
          <w:i w:val="0"/>
          <w:iCs w:val="0"/>
          <w:color w:val="000000"/>
          <w:sz w:val="16"/>
          <w:szCs w:val="16"/>
        </w:rPr>
        <w:t>Nova Reserva</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4.11 Uma mensagem de confirmação de reserva também será enviada para o e-mail do cidadão. Essa mensagem é automática no sistema Bookings </w:t>
      </w:r>
      <w:r>
        <w:rPr>
          <w:rFonts w:ascii="Segoe UI" w:eastAsia="Segoe UI" w:hAnsi="Segoe UI" w:cs="Segoe UI"/>
          <w:b w:val="0"/>
          <w:bCs w:val="0"/>
          <w:i w:val="0"/>
          <w:iCs w:val="0"/>
          <w:color w:val="000000"/>
          <w:sz w:val="16"/>
          <w:szCs w:val="16"/>
          <w:shd w:val="clear" w:color="auto" w:fill="FFFFFF"/>
        </w:rPr>
        <w:t>(imagem 10).</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612130" cy="3100940"/>
            <wp:docPr id="1000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19935" name=""/>
                    <pic:cNvPicPr>
                      <a:picLocks noChangeAspect="1"/>
                    </pic:cNvPicPr>
                  </pic:nvPicPr>
                  <pic:blipFill>
                    <a:blip xmlns:r="http://schemas.openxmlformats.org/officeDocument/2006/relationships" r:embed="rId40"/>
                    <a:stretch>
                      <a:fillRect/>
                    </a:stretch>
                  </pic:blipFill>
                  <pic:spPr>
                    <a:xfrm>
                      <a:off x="0" y="0"/>
                      <a:ext cx="5612130" cy="3100940"/>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4.12 Caso tenha selecionado o tipo de serviço </w:t>
      </w:r>
      <w:r>
        <w:rPr>
          <w:rFonts w:ascii="Segoe UI" w:eastAsia="Segoe UI" w:hAnsi="Segoe UI" w:cs="Segoe UI"/>
          <w:b/>
          <w:bCs/>
          <w:i w:val="0"/>
          <w:iCs w:val="0"/>
          <w:color w:val="000000"/>
          <w:sz w:val="16"/>
          <w:szCs w:val="16"/>
          <w:shd w:val="clear" w:color="auto" w:fill="FFFFFF"/>
        </w:rPr>
        <w:t>Atendimento Remoto</w:t>
      </w:r>
      <w:r>
        <w:rPr>
          <w:rFonts w:ascii="Segoe UI" w:eastAsia="Segoe UI" w:hAnsi="Segoe UI" w:cs="Segoe UI"/>
          <w:b w:val="0"/>
          <w:bCs w:val="0"/>
          <w:i w:val="0"/>
          <w:iCs w:val="0"/>
          <w:color w:val="000000"/>
          <w:sz w:val="16"/>
          <w:szCs w:val="16"/>
          <w:shd w:val="clear" w:color="auto" w:fill="FFFFFF"/>
        </w:rPr>
        <w:t xml:space="preserve">, será mostrado em </w:t>
      </w:r>
      <w:r>
        <w:rPr>
          <w:rFonts w:ascii="Segoe UI" w:eastAsia="Segoe UI" w:hAnsi="Segoe UI" w:cs="Segoe UI"/>
          <w:b/>
          <w:bCs/>
          <w:i w:val="0"/>
          <w:iCs w:val="0"/>
          <w:color w:val="000000"/>
          <w:sz w:val="16"/>
          <w:szCs w:val="16"/>
          <w:shd w:val="clear" w:color="auto" w:fill="FFFFFF"/>
        </w:rPr>
        <w:t xml:space="preserve">DATA </w:t>
      </w:r>
      <w:r>
        <w:rPr>
          <w:rFonts w:ascii="Segoe UI" w:eastAsia="Segoe UI" w:hAnsi="Segoe UI" w:cs="Segoe UI"/>
          <w:b w:val="0"/>
          <w:bCs w:val="0"/>
          <w:i w:val="0"/>
          <w:iCs w:val="0"/>
          <w:color w:val="000000"/>
          <w:sz w:val="16"/>
          <w:szCs w:val="16"/>
          <w:shd w:val="clear" w:color="auto" w:fill="FFFFFF"/>
        </w:rPr>
        <w:t xml:space="preserve">os dias disponíveis e em </w:t>
      </w:r>
      <w:r>
        <w:rPr>
          <w:rFonts w:ascii="Segoe UI" w:eastAsia="Segoe UI" w:hAnsi="Segoe UI" w:cs="Segoe UI"/>
          <w:b/>
          <w:bCs/>
          <w:i w:val="0"/>
          <w:iCs w:val="0"/>
          <w:color w:val="000000"/>
          <w:sz w:val="16"/>
          <w:szCs w:val="16"/>
          <w:shd w:val="clear" w:color="auto" w:fill="FFFFFF"/>
        </w:rPr>
        <w:t xml:space="preserve">TEMPO </w:t>
      </w:r>
      <w:r>
        <w:rPr>
          <w:rFonts w:ascii="Segoe UI" w:eastAsia="Segoe UI" w:hAnsi="Segoe UI" w:cs="Segoe UI"/>
          <w:b w:val="0"/>
          <w:bCs w:val="0"/>
          <w:i w:val="0"/>
          <w:iCs w:val="0"/>
          <w:color w:val="000000"/>
          <w:sz w:val="16"/>
          <w:szCs w:val="16"/>
          <w:shd w:val="clear" w:color="auto" w:fill="FFFFFF"/>
        </w:rPr>
        <w:t>os horários disponíveis (imagem 11).</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drawing>
          <wp:inline>
            <wp:extent cx="5612130" cy="3444883"/>
            <wp:docPr id="1000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54395" name=""/>
                    <pic:cNvPicPr>
                      <a:picLocks noChangeAspect="1"/>
                    </pic:cNvPicPr>
                  </pic:nvPicPr>
                  <pic:blipFill>
                    <a:blip xmlns:r="http://schemas.openxmlformats.org/officeDocument/2006/relationships" r:embed="rId41"/>
                    <a:stretch>
                      <a:fillRect/>
                    </a:stretch>
                  </pic:blipFill>
                  <pic:spPr>
                    <a:xfrm>
                      <a:off x="0" y="0"/>
                      <a:ext cx="5612130" cy="3444883"/>
                    </a:xfrm>
                    <a:prstGeom prst="rect">
                      <a:avLst/>
                    </a:prstGeom>
                  </pic:spPr>
                </pic:pic>
              </a:graphicData>
            </a:graphic>
          </wp:inline>
        </w:drawing>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4.13 Após escolher a </w:t>
      </w:r>
      <w:r>
        <w:rPr>
          <w:rFonts w:ascii="Segoe UI" w:eastAsia="Segoe UI" w:hAnsi="Segoe UI" w:cs="Segoe UI"/>
          <w:b/>
          <w:bCs/>
          <w:i w:val="0"/>
          <w:iCs w:val="0"/>
          <w:color w:val="000000"/>
          <w:sz w:val="16"/>
          <w:szCs w:val="16"/>
          <w:shd w:val="clear" w:color="auto" w:fill="FFFFFF"/>
        </w:rPr>
        <w:t xml:space="preserve">DATA </w:t>
      </w:r>
      <w:r>
        <w:rPr>
          <w:rFonts w:ascii="Segoe UI" w:eastAsia="Segoe UI" w:hAnsi="Segoe UI" w:cs="Segoe UI"/>
          <w:b w:val="0"/>
          <w:bCs w:val="0"/>
          <w:i w:val="0"/>
          <w:iCs w:val="0"/>
          <w:color w:val="000000"/>
          <w:sz w:val="16"/>
          <w:szCs w:val="16"/>
          <w:shd w:val="clear" w:color="auto" w:fill="FFFFFF"/>
        </w:rPr>
        <w:t xml:space="preserve">e o </w:t>
      </w:r>
      <w:r>
        <w:rPr>
          <w:rFonts w:ascii="Segoe UI" w:eastAsia="Segoe UI" w:hAnsi="Segoe UI" w:cs="Segoe UI"/>
          <w:b/>
          <w:bCs/>
          <w:i w:val="0"/>
          <w:iCs w:val="0"/>
          <w:color w:val="000000"/>
          <w:sz w:val="16"/>
          <w:szCs w:val="16"/>
          <w:shd w:val="clear" w:color="auto" w:fill="FFFFFF"/>
        </w:rPr>
        <w:t>TEMPO</w:t>
      </w:r>
      <w:r>
        <w:rPr>
          <w:rFonts w:ascii="Segoe UI" w:eastAsia="Segoe UI" w:hAnsi="Segoe UI" w:cs="Segoe UI"/>
          <w:b w:val="0"/>
          <w:bCs w:val="0"/>
          <w:i w:val="0"/>
          <w:iCs w:val="0"/>
          <w:color w:val="000000"/>
          <w:sz w:val="16"/>
          <w:szCs w:val="16"/>
        </w:rPr>
        <w:t xml:space="preserve"> disponíveis, o cidadão preenche os campos </w:t>
      </w:r>
      <w:r>
        <w:rPr>
          <w:rFonts w:ascii="Segoe UI" w:eastAsia="Segoe UI" w:hAnsi="Segoe UI" w:cs="Segoe UI"/>
          <w:b/>
          <w:bCs/>
          <w:i w:val="0"/>
          <w:iCs w:val="0"/>
          <w:color w:val="000000"/>
          <w:sz w:val="16"/>
          <w:szCs w:val="16"/>
        </w:rPr>
        <w:t>Adicionar seus Detalhes</w:t>
      </w:r>
      <w:r>
        <w:rPr>
          <w:rFonts w:ascii="Segoe UI" w:eastAsia="Segoe UI" w:hAnsi="Segoe UI" w:cs="Segoe UI"/>
          <w:b w:val="0"/>
          <w:bCs w:val="0"/>
          <w:i w:val="0"/>
          <w:iCs w:val="0"/>
          <w:color w:val="000000"/>
          <w:sz w:val="16"/>
          <w:szCs w:val="16"/>
        </w:rPr>
        <w:t xml:space="preserve"> (Nome e sobrenome, e-mail, endereço, número de telefone) e </w:t>
      </w:r>
      <w:r>
        <w:rPr>
          <w:rFonts w:ascii="Segoe UI" w:eastAsia="Segoe UI" w:hAnsi="Segoe UI" w:cs="Segoe UI"/>
          <w:b/>
          <w:bCs/>
          <w:i w:val="0"/>
          <w:iCs w:val="0"/>
          <w:color w:val="000000"/>
          <w:sz w:val="16"/>
          <w:szCs w:val="16"/>
        </w:rPr>
        <w:t>Fornecer Informações Adicionais</w:t>
      </w:r>
      <w:r>
        <w:rPr>
          <w:rFonts w:ascii="Segoe UI" w:eastAsia="Segoe UI" w:hAnsi="Segoe UI" w:cs="Segoe UI"/>
          <w:b w:val="0"/>
          <w:bCs w:val="0"/>
          <w:i w:val="0"/>
          <w:iCs w:val="0"/>
          <w:color w:val="000000"/>
          <w:sz w:val="16"/>
          <w:szCs w:val="16"/>
        </w:rPr>
        <w:t xml:space="preserve"> (CPF/CNPJ, Assunto, número do RIP do imóvel, Número do processo SEI, Número do Atendimento) (imagem 12).</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rPr>
          <w:rFonts w:ascii="Calibri" w:eastAsia="Calibri" w:hAnsi="Calibri" w:cs="Calibri"/>
          <w:b w:val="0"/>
          <w:bCs w:val="0"/>
          <w:i w:val="0"/>
          <w:iCs w:val="0"/>
          <w:color w:val="000000"/>
          <w:sz w:val="22"/>
          <w:szCs w:val="22"/>
        </w:rPr>
        <w:drawing>
          <wp:inline>
            <wp:extent cx="5562600" cy="4086225"/>
            <wp:docPr id="1000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8153" name=""/>
                    <pic:cNvPicPr>
                      <a:picLocks noChangeAspect="1"/>
                    </pic:cNvPicPr>
                  </pic:nvPicPr>
                  <pic:blipFill>
                    <a:blip xmlns:r="http://schemas.openxmlformats.org/officeDocument/2006/relationships" r:embed="rId42"/>
                    <a:stretch>
                      <a:fillRect/>
                    </a:stretch>
                  </pic:blipFill>
                  <pic:spPr>
                    <a:xfrm>
                      <a:off x="0" y="0"/>
                      <a:ext cx="5562600" cy="4086225"/>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4.14 Após preencher todos os campos, o cidadão deve marcar a opção </w:t>
      </w:r>
      <w:r>
        <w:rPr>
          <w:rFonts w:ascii="Segoe UI" w:eastAsia="Segoe UI" w:hAnsi="Segoe UI" w:cs="Segoe UI"/>
          <w:b/>
          <w:bCs/>
          <w:i w:val="0"/>
          <w:iCs w:val="0"/>
          <w:color w:val="000000"/>
          <w:sz w:val="16"/>
          <w:szCs w:val="16"/>
        </w:rPr>
        <w:t xml:space="preserve">De acordo </w:t>
      </w:r>
      <w:r>
        <w:rPr>
          <w:rFonts w:ascii="Segoe UI" w:eastAsia="Segoe UI" w:hAnsi="Segoe UI" w:cs="Segoe UI"/>
          <w:b w:val="0"/>
          <w:bCs w:val="0"/>
          <w:i w:val="0"/>
          <w:iCs w:val="0"/>
          <w:color w:val="000000"/>
          <w:sz w:val="16"/>
          <w:szCs w:val="16"/>
        </w:rPr>
        <w:t>com os dados pessoais informados</w:t>
      </w:r>
      <w:r>
        <w:rPr>
          <w:rFonts w:ascii="Segoe UI" w:eastAsia="Segoe UI" w:hAnsi="Segoe UI" w:cs="Segoe UI"/>
          <w:b/>
          <w:bCs/>
          <w:i w:val="0"/>
          <w:iCs w:val="0"/>
          <w:color w:val="000000"/>
          <w:sz w:val="16"/>
          <w:szCs w:val="16"/>
        </w:rPr>
        <w:t xml:space="preserve"> </w:t>
      </w:r>
      <w:r>
        <w:rPr>
          <w:rFonts w:ascii="Segoe UI" w:eastAsia="Segoe UI" w:hAnsi="Segoe UI" w:cs="Segoe UI"/>
          <w:b w:val="0"/>
          <w:bCs w:val="0"/>
          <w:i w:val="0"/>
          <w:iCs w:val="0"/>
          <w:color w:val="000000"/>
          <w:sz w:val="16"/>
          <w:szCs w:val="16"/>
        </w:rPr>
        <w:t>e clicar em</w:t>
      </w:r>
      <w:r>
        <w:rPr>
          <w:rFonts w:ascii="Segoe UI" w:eastAsia="Segoe UI" w:hAnsi="Segoe UI" w:cs="Segoe UI"/>
          <w:b/>
          <w:bCs/>
          <w:i w:val="0"/>
          <w:iCs w:val="0"/>
          <w:color w:val="000000"/>
          <w:sz w:val="16"/>
          <w:szCs w:val="16"/>
        </w:rPr>
        <w:t xml:space="preserve"> Reservar</w:t>
      </w:r>
      <w:r>
        <w:rPr>
          <w:rFonts w:ascii="Segoe UI" w:eastAsia="Segoe UI" w:hAnsi="Segoe UI" w:cs="Segoe UI"/>
          <w:b w:val="0"/>
          <w:bCs w:val="0"/>
          <w:i w:val="0"/>
          <w:iCs w:val="0"/>
          <w:color w:val="000000"/>
          <w:sz w:val="16"/>
          <w:szCs w:val="16"/>
        </w:rPr>
        <w:t xml:space="preserve"> (imagem 13).</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rPr>
          <w:rFonts w:ascii="Calibri" w:eastAsia="Calibri" w:hAnsi="Calibri" w:cs="Calibri"/>
          <w:b w:val="0"/>
          <w:bCs w:val="0"/>
          <w:i w:val="0"/>
          <w:iCs w:val="0"/>
          <w:color w:val="000000"/>
          <w:sz w:val="22"/>
          <w:szCs w:val="22"/>
        </w:rPr>
        <w:drawing>
          <wp:inline>
            <wp:extent cx="5610225" cy="3181350"/>
            <wp:docPr id="1000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99747" name=""/>
                    <pic:cNvPicPr>
                      <a:picLocks noChangeAspect="1"/>
                    </pic:cNvPicPr>
                  </pic:nvPicPr>
                  <pic:blipFill>
                    <a:blip xmlns:r="http://schemas.openxmlformats.org/officeDocument/2006/relationships" r:embed="rId43"/>
                    <a:stretch>
                      <a:fillRect/>
                    </a:stretch>
                  </pic:blipFill>
                  <pic:spPr>
                    <a:xfrm>
                      <a:off x="0" y="0"/>
                      <a:ext cx="5610225" cy="3181350"/>
                    </a:xfrm>
                    <a:prstGeom prst="rect">
                      <a:avLst/>
                    </a:prstGeom>
                  </pic:spPr>
                </pic:pic>
              </a:graphicData>
            </a:graphic>
          </wp:inline>
        </w:drawing>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     4.15 Em seguida, aparecerá uma tela de </w:t>
      </w:r>
      <w:r>
        <w:rPr>
          <w:rFonts w:ascii="Segoe UI" w:eastAsia="Segoe UI" w:hAnsi="Segoe UI" w:cs="Segoe UI"/>
          <w:b/>
          <w:bCs/>
          <w:i w:val="0"/>
          <w:iCs w:val="0"/>
          <w:color w:val="000000"/>
          <w:sz w:val="16"/>
          <w:szCs w:val="16"/>
        </w:rPr>
        <w:t xml:space="preserve">confirmação de reserva </w:t>
      </w:r>
      <w:r>
        <w:rPr>
          <w:rFonts w:ascii="Segoe UI" w:eastAsia="Segoe UI" w:hAnsi="Segoe UI" w:cs="Segoe UI"/>
          <w:b w:val="0"/>
          <w:bCs w:val="0"/>
          <w:i w:val="0"/>
          <w:iCs w:val="0"/>
          <w:color w:val="000000"/>
          <w:sz w:val="16"/>
          <w:szCs w:val="16"/>
        </w:rPr>
        <w:t>no sistema Bookings (imagem 14).</w:t>
      </w:r>
    </w:p>
    <w:p>
      <w:pPr>
        <w:pStyle w:val="ModelerNormal"/>
        <w:shd w:val="clear" w:color="auto" w:fill="FFFFFF"/>
        <w:spacing w:before="160" w:after="160" w:afterAutospacing="1"/>
        <w:ind w:left="0" w:right="0" w:firstLine="0"/>
        <w:jc w:val="left"/>
      </w:pPr>
      <w:r>
        <w:rPr>
          <w:rFonts w:ascii="Segoe UI" w:eastAsia="Segoe UI" w:hAnsi="Segoe UI" w:cs="Segoe UI"/>
          <w:b w:val="0"/>
          <w:bCs w:val="0"/>
          <w:i w:val="0"/>
          <w:iCs w:val="0"/>
          <w:color w:val="000000"/>
          <w:sz w:val="16"/>
          <w:szCs w:val="16"/>
        </w:rPr>
        <w:t>     </w:t>
      </w:r>
      <w:r>
        <w:rPr>
          <w:rFonts w:ascii="Calibri" w:eastAsia="Calibri" w:hAnsi="Calibri" w:cs="Calibri"/>
          <w:b w:val="0"/>
          <w:bCs w:val="0"/>
          <w:i w:val="0"/>
          <w:iCs w:val="0"/>
          <w:color w:val="000000"/>
          <w:sz w:val="22"/>
          <w:szCs w:val="22"/>
        </w:rPr>
        <w:drawing>
          <wp:inline>
            <wp:extent cx="5610225" cy="4667250"/>
            <wp:docPr id="1000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66262" name=""/>
                    <pic:cNvPicPr>
                      <a:picLocks noChangeAspect="1"/>
                    </pic:cNvPicPr>
                  </pic:nvPicPr>
                  <pic:blipFill>
                    <a:blip xmlns:r="http://schemas.openxmlformats.org/officeDocument/2006/relationships" r:embed="rId44"/>
                    <a:stretch>
                      <a:fillRect/>
                    </a:stretch>
                  </pic:blipFill>
                  <pic:spPr>
                    <a:xfrm>
                      <a:off x="0" y="0"/>
                      <a:ext cx="5610225" cy="4667250"/>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u w:val="single" w:color="000000"/>
        </w:rPr>
        <w:t>Obs: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Na tela acima, o cidadão tem a opção de </w:t>
      </w:r>
      <w:r>
        <w:rPr>
          <w:rFonts w:ascii="Segoe UI" w:eastAsia="Segoe UI" w:hAnsi="Segoe UI" w:cs="Segoe UI"/>
          <w:b/>
          <w:bCs/>
          <w:i w:val="0"/>
          <w:iCs w:val="0"/>
          <w:color w:val="000000"/>
          <w:sz w:val="16"/>
          <w:szCs w:val="16"/>
        </w:rPr>
        <w:t>Reagendar</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rPr>
        <w:t xml:space="preserve">Cancelar Reserva </w:t>
      </w:r>
      <w:r>
        <w:rPr>
          <w:rFonts w:ascii="Segoe UI" w:eastAsia="Segoe UI" w:hAnsi="Segoe UI" w:cs="Segoe UI"/>
          <w:b w:val="0"/>
          <w:bCs w:val="0"/>
          <w:i w:val="0"/>
          <w:iCs w:val="0"/>
          <w:color w:val="000000"/>
          <w:sz w:val="16"/>
          <w:szCs w:val="16"/>
        </w:rPr>
        <w:t xml:space="preserve">ou fazer </w:t>
      </w:r>
      <w:r>
        <w:rPr>
          <w:rFonts w:ascii="Segoe UI" w:eastAsia="Segoe UI" w:hAnsi="Segoe UI" w:cs="Segoe UI"/>
          <w:b/>
          <w:bCs/>
          <w:i w:val="0"/>
          <w:iCs w:val="0"/>
          <w:color w:val="000000"/>
          <w:sz w:val="16"/>
          <w:szCs w:val="16"/>
        </w:rPr>
        <w:t>Nova Reserva</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4.16 Uma mensagem de confirmação de reserva também será enviada para o e-mail do cidadão com o link da reunião (imagem 15).</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drawing>
          <wp:inline>
            <wp:extent cx="5612130" cy="1949179"/>
            <wp:docPr id="1000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49220" name=""/>
                    <pic:cNvPicPr>
                      <a:picLocks noChangeAspect="1"/>
                    </pic:cNvPicPr>
                  </pic:nvPicPr>
                  <pic:blipFill>
                    <a:blip xmlns:r="http://schemas.openxmlformats.org/officeDocument/2006/relationships" r:embed="rId45"/>
                    <a:stretch>
                      <a:fillRect/>
                    </a:stretch>
                  </pic:blipFill>
                  <pic:spPr>
                    <a:xfrm>
                      <a:off x="0" y="0"/>
                      <a:ext cx="5612130" cy="1949179"/>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u w:val="single" w:color="000000"/>
        </w:rPr>
        <w:t>Obs: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(1) O cidadão poderá acessar o link antes do horário, mas a reunião só iniciará no horário agendado.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4.17 Uma mensagem de confirmação de reserva também será enviada para o e-mail do cidadão. Essa mensagem é automática no sistema Bookings (imagem 16).</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r>
        <w:drawing>
          <wp:inline>
            <wp:extent cx="5564157" cy="4084836"/>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48646" name=""/>
                    <pic:cNvPicPr>
                      <a:picLocks noChangeAspect="1"/>
                    </pic:cNvPicPr>
                  </pic:nvPicPr>
                  <pic:blipFill>
                    <a:blip xmlns:r="http://schemas.openxmlformats.org/officeDocument/2006/relationships" r:embed="rId46"/>
                    <a:stretch>
                      <a:fillRect/>
                    </a:stretch>
                  </pic:blipFill>
                  <pic:spPr>
                    <a:xfrm>
                      <a:off x="0" y="0"/>
                      <a:ext cx="5564157" cy="4084836"/>
                    </a:xfrm>
                    <a:prstGeom prst="rect">
                      <a:avLst/>
                    </a:prstGeom>
                  </pic:spPr>
                </pic:pic>
              </a:graphicData>
            </a:graphic>
          </wp:inline>
        </w:drawing>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5. Para o cidadão agendar atendimento pelo </w:t>
      </w:r>
      <w:r>
        <w:rPr>
          <w:rFonts w:ascii="Segoe UI" w:eastAsia="Segoe UI" w:hAnsi="Segoe UI" w:cs="Segoe UI"/>
          <w:b/>
          <w:bCs/>
          <w:i w:val="0"/>
          <w:iCs w:val="0"/>
          <w:color w:val="000000"/>
          <w:sz w:val="16"/>
          <w:szCs w:val="16"/>
          <w:shd w:val="clear" w:color="auto" w:fill="FFFFFF"/>
        </w:rPr>
        <w:t>Aplicativo SPUApp</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     5.1 Baixar o aplicativo disponível em: </w:t>
      </w:r>
      <w:r>
        <w:rPr>
          <w:rFonts w:ascii="Segoe UI" w:eastAsia="Segoe UI" w:hAnsi="Segoe UI" w:cs="Segoe UI"/>
          <w:b w:val="0"/>
          <w:bCs w:val="0"/>
          <w:i w:val="0"/>
          <w:iCs w:val="0"/>
          <w:color w:val="000000"/>
          <w:sz w:val="16"/>
          <w:szCs w:val="16"/>
          <w:u w:val="single" w:color="000000"/>
        </w:rPr>
        <w:t>Lojas Play Store</w:t>
      </w:r>
      <w:r>
        <w:rPr>
          <w:rFonts w:ascii="Segoe UI" w:eastAsia="Segoe UI" w:hAnsi="Segoe UI" w:cs="Segoe UI"/>
          <w:b w:val="0"/>
          <w:bCs w:val="0"/>
          <w:i w:val="0"/>
          <w:iCs w:val="0"/>
          <w:color w:val="000000"/>
          <w:sz w:val="16"/>
          <w:szCs w:val="16"/>
        </w:rPr>
        <w:t xml:space="preserve"> e </w:t>
      </w:r>
      <w:r>
        <w:rPr>
          <w:rFonts w:ascii="Segoe UI" w:eastAsia="Segoe UI" w:hAnsi="Segoe UI" w:cs="Segoe UI"/>
          <w:b w:val="0"/>
          <w:bCs w:val="0"/>
          <w:i w:val="0"/>
          <w:iCs w:val="0"/>
          <w:color w:val="000000"/>
          <w:sz w:val="16"/>
          <w:szCs w:val="16"/>
          <w:u w:val="single" w:color="000000"/>
        </w:rPr>
        <w:t>Apple Store</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     5.2 </w:t>
      </w:r>
      <w:r>
        <w:rPr>
          <w:rFonts w:ascii="Segoe UI" w:eastAsia="Segoe UI" w:hAnsi="Segoe UI" w:cs="Segoe UI"/>
          <w:b w:val="0"/>
          <w:bCs w:val="0"/>
          <w:i w:val="0"/>
          <w:iCs w:val="0"/>
          <w:color w:val="000000"/>
          <w:sz w:val="16"/>
          <w:szCs w:val="16"/>
        </w:rPr>
        <w:t xml:space="preserve">Após iniciar o aplicativo, o cidadão já terá a opção de agendar atendimento na tela inicial, sem a necessidade de realizar login.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5.3 Deve ser selecionada a Superintendência de jurisdição do imóvel e, em seguida, a opção por tipo de serviço Atendimento Presencial ou Atendimento Remoto. A Superintendência receberá um e-mail confirmando os dados do agendamento</w:t>
      </w: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xml:space="preserve">6. Eventuais dúvidas sobre o processo de atendimento na SPU devem ser encaminhadas à CGATE, mediante mensagem para o e-mail </w:t>
      </w:r>
      <w:hyperlink r:id="rId47" w:history="1">
        <w:r>
          <w:rPr>
            <w:rFonts w:ascii="Segoe UI" w:eastAsia="Segoe UI" w:hAnsi="Segoe UI" w:cs="Segoe UI"/>
            <w:b w:val="0"/>
            <w:bCs w:val="0"/>
            <w:i w:val="0"/>
            <w:iCs w:val="0"/>
            <w:color w:val="0000FF"/>
            <w:sz w:val="16"/>
            <w:szCs w:val="16"/>
            <w:u w:val="single" w:color="0000FF"/>
            <w:shd w:val="clear" w:color="auto" w:fill="FFFFFF"/>
          </w:rPr>
          <w:t>cgate@economia.gov.br</w:t>
        </w:r>
      </w:hyperlink>
      <w:r>
        <w:rPr>
          <w:rFonts w:ascii="Segoe UI" w:eastAsia="Segoe UI" w:hAnsi="Segoe UI" w:cs="Segoe UI"/>
          <w:b w:val="0"/>
          <w:bCs w:val="0"/>
          <w:i w:val="0"/>
          <w:iCs w:val="0"/>
          <w:color w:val="000000"/>
          <w:sz w:val="16"/>
          <w:szCs w:val="16"/>
          <w:shd w:val="clear" w:color="auto" w:fill="FFFFFF"/>
        </w:rPr>
        <w:t xml:space="preserve"> ou via Chat Teams "</w:t>
      </w:r>
      <w:r>
        <w:rPr>
          <w:rFonts w:ascii="Segoe UI" w:eastAsia="Segoe UI" w:hAnsi="Segoe UI" w:cs="Segoe UI"/>
          <w:b/>
          <w:bCs/>
          <w:i w:val="0"/>
          <w:iCs w:val="0"/>
          <w:color w:val="000000"/>
          <w:sz w:val="16"/>
          <w:szCs w:val="16"/>
          <w:shd w:val="clear" w:color="auto" w:fill="FFFFFF"/>
        </w:rPr>
        <w:t>Sala Atendimento ao Público</w:t>
      </w:r>
      <w:r>
        <w:rPr>
          <w:rFonts w:ascii="Segoe UI" w:eastAsia="Segoe UI" w:hAnsi="Segoe UI" w:cs="Segoe UI"/>
          <w:b w:val="0"/>
          <w:bCs w:val="0"/>
          <w:i w:val="0"/>
          <w:iCs w:val="0"/>
          <w:color w:val="000000"/>
          <w:sz w:val="16"/>
          <w:szCs w:val="16"/>
          <w:shd w:val="clear" w:color="auto" w:fill="FFFFFF"/>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21" w:name="_Toc256000017"/>
      <w:r>
        <w:drawing>
          <wp:inline>
            <wp:extent cx="152421" cy="152421"/>
            <wp:docPr id="6200128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63188"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Administrar Agendamento</w:t>
      </w:r>
      <w:bookmarkEnd w:id="21"/>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Para todos os agendamentos de atendimentos pelo cidadão são enviadas </w:t>
      </w:r>
      <w:r>
        <w:rPr>
          <w:rFonts w:ascii="Segoe UI" w:eastAsia="Segoe UI" w:hAnsi="Segoe UI" w:cs="Segoe UI"/>
          <w:b/>
          <w:bCs/>
          <w:i w:val="0"/>
          <w:iCs w:val="0"/>
          <w:color w:val="000000"/>
          <w:sz w:val="16"/>
          <w:szCs w:val="16"/>
        </w:rPr>
        <w:t>notificações por e-mail</w:t>
      </w:r>
      <w:r>
        <w:rPr>
          <w:rFonts w:ascii="Segoe UI" w:eastAsia="Segoe UI" w:hAnsi="Segoe UI" w:cs="Segoe UI"/>
          <w:b w:val="0"/>
          <w:bCs w:val="0"/>
          <w:i w:val="0"/>
          <w:iCs w:val="0"/>
          <w:color w:val="000000"/>
          <w:sz w:val="16"/>
          <w:szCs w:val="16"/>
        </w:rPr>
        <w:t xml:space="preserve"> à caixa de e-mail compartilhada, criada para o agendamento em cada Superintendência.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2. O padrão de e-mail criado é: </w:t>
      </w:r>
      <w:r>
        <w:rPr>
          <w:rFonts w:ascii="Segoe UI" w:eastAsia="Segoe UI" w:hAnsi="Segoe UI" w:cs="Segoe UI"/>
          <w:b w:val="0"/>
          <w:bCs w:val="0"/>
          <w:i w:val="0"/>
          <w:iCs w:val="0"/>
          <w:color w:val="000000"/>
          <w:sz w:val="16"/>
          <w:szCs w:val="16"/>
          <w:u w:val="single" w:color="000000"/>
        </w:rPr>
        <w:t>agenda.atendimento.spu.uf@economia.gov.br</w:t>
      </w: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A criação de e-mail específico para gerenciamento de atendimento deve ser realizada por cada Superintendência, seguindo as orientações do link: </w:t>
      </w:r>
      <w:hyperlink r:id="rId18" w:history="1">
        <w:r>
          <w:rPr>
            <w:rFonts w:ascii="Segoe UI" w:eastAsia="Segoe UI" w:hAnsi="Segoe UI" w:cs="Segoe UI"/>
            <w:b w:val="0"/>
            <w:bCs w:val="0"/>
            <w:i w:val="0"/>
            <w:iCs w:val="0"/>
            <w:color w:val="0A1AE5"/>
            <w:sz w:val="16"/>
            <w:szCs w:val="16"/>
            <w:u w:val="single" w:color="0A1AE5"/>
          </w:rPr>
          <w:t xml:space="preserve">https://www.gov.br/servicoscompartilhados/pt-br/catalogo-de-servicos/ </w:t>
        </w:r>
      </w:hyperlink>
      <w:r>
        <w:rPr>
          <w:rFonts w:ascii="Segoe UI" w:eastAsia="Segoe UI" w:hAnsi="Segoe UI" w:cs="Segoe UI"/>
          <w:b w:val="0"/>
          <w:bCs w:val="0"/>
          <w:i w:val="0"/>
          <w:iCs w:val="0"/>
          <w:color w:val="000000"/>
          <w:sz w:val="16"/>
          <w:szCs w:val="16"/>
        </w:rPr>
        <w:t>, opção Criar, vincular ou desvincular a caixa de e-mail compartilhada.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4. Após a criação do e-mail específico, a Superintendência deve informar à CGATE para proceder ao cadastramento na página do serviço de agendamento.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5. Após o envio e a finalização do agendamento de atendimento pelo cidadão, cada Superintendência é responsável por realizar a </w:t>
      </w:r>
      <w:r>
        <w:rPr>
          <w:rFonts w:ascii="Segoe UI" w:eastAsia="Segoe UI" w:hAnsi="Segoe UI" w:cs="Segoe UI"/>
          <w:b/>
          <w:bCs/>
          <w:i w:val="0"/>
          <w:iCs w:val="0"/>
          <w:color w:val="000000"/>
          <w:sz w:val="16"/>
          <w:szCs w:val="16"/>
        </w:rPr>
        <w:t xml:space="preserve">distribuição dos agendamentos </w:t>
      </w:r>
      <w:r>
        <w:rPr>
          <w:rFonts w:ascii="Segoe UI" w:eastAsia="Segoe UI" w:hAnsi="Segoe UI" w:cs="Segoe UI"/>
          <w:b w:val="0"/>
          <w:bCs w:val="0"/>
          <w:i w:val="0"/>
          <w:iCs w:val="0"/>
          <w:color w:val="000000"/>
          <w:sz w:val="16"/>
          <w:szCs w:val="16"/>
        </w:rPr>
        <w:t xml:space="preserve">aos atendentes, realizada a partir do </w:t>
      </w:r>
      <w:r>
        <w:rPr>
          <w:rFonts w:ascii="Segoe UI" w:eastAsia="Segoe UI" w:hAnsi="Segoe UI" w:cs="Segoe UI"/>
          <w:b/>
          <w:bCs/>
          <w:i w:val="0"/>
          <w:iCs w:val="0"/>
          <w:color w:val="000000"/>
          <w:sz w:val="16"/>
          <w:szCs w:val="16"/>
        </w:rPr>
        <w:t xml:space="preserve">assunto </w:t>
      </w:r>
      <w:r>
        <w:rPr>
          <w:rFonts w:ascii="Segoe UI" w:eastAsia="Segoe UI" w:hAnsi="Segoe UI" w:cs="Segoe UI"/>
          <w:b w:val="0"/>
          <w:bCs w:val="0"/>
          <w:i w:val="0"/>
          <w:iCs w:val="0"/>
          <w:color w:val="000000"/>
          <w:sz w:val="16"/>
          <w:szCs w:val="16"/>
        </w:rPr>
        <w:t xml:space="preserve">definido no agendamento pelo cidadão e do </w:t>
      </w:r>
      <w:r>
        <w:rPr>
          <w:rFonts w:ascii="Segoe UI" w:eastAsia="Segoe UI" w:hAnsi="Segoe UI" w:cs="Segoe UI"/>
          <w:b/>
          <w:bCs/>
          <w:i w:val="0"/>
          <w:iCs w:val="0"/>
          <w:color w:val="000000"/>
          <w:sz w:val="16"/>
          <w:szCs w:val="16"/>
        </w:rPr>
        <w:t>tipo do serviço</w:t>
      </w:r>
      <w:r>
        <w:rPr>
          <w:rFonts w:ascii="Segoe UI" w:eastAsia="Segoe UI" w:hAnsi="Segoe UI" w:cs="Segoe UI"/>
          <w:b w:val="0"/>
          <w:bCs w:val="0"/>
          <w:i w:val="0"/>
          <w:iCs w:val="0"/>
          <w:color w:val="000000"/>
          <w:sz w:val="16"/>
          <w:szCs w:val="16"/>
        </w:rPr>
        <w:t xml:space="preserve"> escolhido "</w:t>
      </w:r>
      <w:r>
        <w:rPr>
          <w:rFonts w:ascii="Segoe UI" w:eastAsia="Segoe UI" w:hAnsi="Segoe UI" w:cs="Segoe UI"/>
          <w:b/>
          <w:bCs/>
          <w:i w:val="0"/>
          <w:iCs w:val="0"/>
          <w:color w:val="000000"/>
          <w:sz w:val="16"/>
          <w:szCs w:val="16"/>
        </w:rPr>
        <w:t>Atendimento Remoto</w:t>
      </w:r>
      <w:r>
        <w:rPr>
          <w:rFonts w:ascii="Segoe UI" w:eastAsia="Segoe UI" w:hAnsi="Segoe UI" w:cs="Segoe UI"/>
          <w:b w:val="0"/>
          <w:bCs w:val="0"/>
          <w:i w:val="0"/>
          <w:iCs w:val="0"/>
          <w:color w:val="000000"/>
          <w:sz w:val="16"/>
          <w:szCs w:val="16"/>
        </w:rPr>
        <w:t>" ou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6. A equipe de</w:t>
      </w:r>
      <w:r>
        <w:rPr>
          <w:rFonts w:ascii="Segoe UI" w:eastAsia="Segoe UI" w:hAnsi="Segoe UI" w:cs="Segoe UI"/>
          <w:b/>
          <w:bCs/>
          <w:i w:val="0"/>
          <w:iCs w:val="0"/>
          <w:color w:val="000000"/>
          <w:sz w:val="16"/>
          <w:szCs w:val="16"/>
        </w:rPr>
        <w:t xml:space="preserve"> Atendimento</w:t>
      </w:r>
      <w:r>
        <w:rPr>
          <w:rFonts w:ascii="Segoe UI" w:eastAsia="Segoe UI" w:hAnsi="Segoe UI" w:cs="Segoe UI"/>
          <w:b w:val="0"/>
          <w:bCs w:val="0"/>
          <w:i w:val="0"/>
          <w:iCs w:val="0"/>
          <w:color w:val="000000"/>
          <w:sz w:val="16"/>
          <w:szCs w:val="16"/>
        </w:rPr>
        <w:t xml:space="preserve"> </w:t>
      </w:r>
      <w:r>
        <w:rPr>
          <w:rFonts w:ascii="Segoe UI" w:eastAsia="Segoe UI" w:hAnsi="Segoe UI" w:cs="Segoe UI"/>
          <w:b/>
          <w:bCs/>
          <w:i w:val="0"/>
          <w:iCs w:val="0"/>
          <w:color w:val="000000"/>
          <w:sz w:val="16"/>
          <w:szCs w:val="16"/>
          <w:shd w:val="clear" w:color="auto" w:fill="FFFFFF"/>
        </w:rPr>
        <w:t xml:space="preserve">das Superintendências </w:t>
      </w:r>
      <w:r>
        <w:rPr>
          <w:rFonts w:ascii="Segoe UI" w:eastAsia="Segoe UI" w:hAnsi="Segoe UI" w:cs="Segoe UI"/>
          <w:b w:val="0"/>
          <w:bCs w:val="0"/>
          <w:i w:val="0"/>
          <w:iCs w:val="0"/>
          <w:color w:val="000000"/>
          <w:sz w:val="16"/>
          <w:szCs w:val="16"/>
        </w:rPr>
        <w:t xml:space="preserve">receberá a solicitação de agendamento para administração e gestão das páginas de reservas já criada pela CGATE.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7. A ferramenta utilizada para gestão de agendas de atendimento, páginas de reservas e compromissos é a plataforma </w:t>
      </w:r>
      <w:r>
        <w:rPr>
          <w:rFonts w:ascii="Segoe UI" w:eastAsia="Segoe UI" w:hAnsi="Segoe UI" w:cs="Segoe UI"/>
          <w:b/>
          <w:bCs/>
          <w:i w:val="0"/>
          <w:iCs w:val="0"/>
          <w:color w:val="000000"/>
          <w:sz w:val="16"/>
          <w:szCs w:val="16"/>
        </w:rPr>
        <w:t>Microsoft Bookings</w:t>
      </w:r>
      <w:r>
        <w:rPr>
          <w:rFonts w:ascii="Segoe UI" w:eastAsia="Segoe UI" w:hAnsi="Segoe UI" w:cs="Segoe UI"/>
          <w:b w:val="0"/>
          <w:bCs w:val="0"/>
          <w:i w:val="0"/>
          <w:iCs w:val="0"/>
          <w:color w:val="000000"/>
          <w:sz w:val="16"/>
          <w:szCs w:val="16"/>
        </w:rPr>
        <w:t xml:space="preserv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8. Antes de realizar o atendimento, o servidor responsável da equipe de</w:t>
      </w:r>
      <w:r>
        <w:rPr>
          <w:rFonts w:ascii="Segoe UI" w:eastAsia="Segoe UI" w:hAnsi="Segoe UI" w:cs="Segoe UI"/>
          <w:b/>
          <w:bCs/>
          <w:i w:val="0"/>
          <w:iCs w:val="0"/>
          <w:color w:val="000000"/>
          <w:sz w:val="16"/>
          <w:szCs w:val="16"/>
        </w:rPr>
        <w:t xml:space="preserve"> </w:t>
      </w:r>
      <w:r>
        <w:rPr>
          <w:rFonts w:ascii="Segoe UI" w:eastAsia="Segoe UI" w:hAnsi="Segoe UI" w:cs="Segoe UI"/>
          <w:b w:val="0"/>
          <w:bCs w:val="0"/>
          <w:i w:val="0"/>
          <w:iCs w:val="0"/>
          <w:color w:val="000000"/>
          <w:sz w:val="16"/>
          <w:szCs w:val="16"/>
        </w:rPr>
        <w:t xml:space="preserve">Atendimento </w:t>
      </w:r>
      <w:r>
        <w:rPr>
          <w:rFonts w:ascii="Segoe UI" w:eastAsia="Segoe UI" w:hAnsi="Segoe UI" w:cs="Segoe UI"/>
          <w:b w:val="0"/>
          <w:bCs w:val="0"/>
          <w:i w:val="0"/>
          <w:iCs w:val="0"/>
          <w:color w:val="000000"/>
          <w:sz w:val="16"/>
          <w:szCs w:val="16"/>
          <w:shd w:val="clear" w:color="auto" w:fill="FFFFFF"/>
        </w:rPr>
        <w:t>da</w:t>
      </w:r>
      <w:r>
        <w:rPr>
          <w:rFonts w:ascii="Segoe UI" w:eastAsia="Segoe UI" w:hAnsi="Segoe UI" w:cs="Segoe UI"/>
          <w:b w:val="0"/>
          <w:bCs w:val="0"/>
          <w:i w:val="0"/>
          <w:iCs w:val="0"/>
          <w:color w:val="000000"/>
          <w:sz w:val="16"/>
          <w:szCs w:val="16"/>
        </w:rPr>
        <w:t xml:space="preserve"> Superintendência analisa a solicitação de agendamento feito pelo cidadão e verifica se </w:t>
      </w:r>
      <w:r>
        <w:rPr>
          <w:rFonts w:ascii="Segoe UI" w:eastAsia="Segoe UI" w:hAnsi="Segoe UI" w:cs="Segoe UI"/>
          <w:b/>
          <w:bCs/>
          <w:i w:val="0"/>
          <w:iCs w:val="0"/>
          <w:color w:val="000000"/>
          <w:sz w:val="16"/>
          <w:szCs w:val="16"/>
        </w:rPr>
        <w:t>é necessário realizar ajustes</w:t>
      </w:r>
      <w:r>
        <w:rPr>
          <w:rFonts w:ascii="Segoe UI" w:eastAsia="Segoe UI" w:hAnsi="Segoe UI" w:cs="Segoe UI"/>
          <w:b w:val="0"/>
          <w:bCs w:val="0"/>
          <w:i w:val="0"/>
          <w:iCs w:val="0"/>
          <w:color w:val="000000"/>
          <w:sz w:val="16"/>
          <w:szCs w:val="16"/>
        </w:rPr>
        <w:t xml:space="preserve"> ou prestar mais detalhes das informações apresentadas.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9. Caso a solicitação não esteja completa e</w:t>
      </w:r>
      <w:r>
        <w:rPr>
          <w:rFonts w:ascii="Segoe UI" w:eastAsia="Segoe UI" w:hAnsi="Segoe UI" w:cs="Segoe UI"/>
          <w:b/>
          <w:bCs/>
          <w:i w:val="0"/>
          <w:iCs w:val="0"/>
          <w:color w:val="000000"/>
          <w:sz w:val="16"/>
          <w:szCs w:val="16"/>
        </w:rPr>
        <w:t xml:space="preserve"> necessita ajustes</w:t>
      </w:r>
      <w:r>
        <w:rPr>
          <w:rFonts w:ascii="Segoe UI" w:eastAsia="Segoe UI" w:hAnsi="Segoe UI" w:cs="Segoe UI"/>
          <w:b w:val="0"/>
          <w:bCs w:val="0"/>
          <w:i w:val="0"/>
          <w:iCs w:val="0"/>
          <w:color w:val="000000"/>
          <w:sz w:val="16"/>
          <w:szCs w:val="16"/>
        </w:rPr>
        <w:t xml:space="preserve">, o servidor responsável da equipe de Atendimento da Superintendência </w:t>
      </w:r>
      <w:r>
        <w:rPr>
          <w:rFonts w:ascii="Segoe UI" w:eastAsia="Segoe UI" w:hAnsi="Segoe UI" w:cs="Segoe UI"/>
          <w:b/>
          <w:bCs/>
          <w:i w:val="0"/>
          <w:iCs w:val="0"/>
          <w:color w:val="000000"/>
          <w:sz w:val="16"/>
          <w:szCs w:val="16"/>
        </w:rPr>
        <w:t>envia e-mail</w:t>
      </w:r>
      <w:r>
        <w:rPr>
          <w:rFonts w:ascii="Segoe UI" w:eastAsia="Segoe UI" w:hAnsi="Segoe UI" w:cs="Segoe UI"/>
          <w:b w:val="0"/>
          <w:bCs w:val="0"/>
          <w:i w:val="0"/>
          <w:iCs w:val="0"/>
          <w:color w:val="000000"/>
          <w:sz w:val="16"/>
          <w:szCs w:val="16"/>
        </w:rPr>
        <w:t xml:space="preserve"> para o cidadão escrevendo o que deve ser ajustado e o porque do ajuste.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bCs/>
          <w:i w:val="0"/>
          <w:iCs w:val="0"/>
          <w:color w:val="000000"/>
          <w:sz w:val="16"/>
          <w:szCs w:val="16"/>
        </w:rPr>
        <w:t> </w:t>
      </w:r>
    </w:p>
    <w:p>
      <w:pPr>
        <w:pStyle w:val="bizHeading4"/>
      </w:pPr>
      <w:bookmarkStart w:id="22" w:name="_Toc256000018"/>
      <w:r>
        <w:drawing>
          <wp:inline>
            <wp:extent cx="152421" cy="152421"/>
            <wp:docPr id="84706486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49865"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Gerenciar Atendimento Presencial</w:t>
      </w:r>
      <w:bookmarkEnd w:id="22"/>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w:t>
      </w:r>
      <w:r>
        <w:rPr>
          <w:rFonts w:ascii="Segoe UI" w:eastAsia="Segoe UI" w:hAnsi="Segoe UI" w:cs="Segoe UI"/>
          <w:b w:val="0"/>
          <w:bCs w:val="0"/>
          <w:i w:val="0"/>
          <w:iCs w:val="0"/>
          <w:color w:val="000000"/>
          <w:sz w:val="16"/>
          <w:szCs w:val="16"/>
          <w:shd w:val="clear" w:color="auto" w:fill="FFFFFF"/>
        </w:rPr>
        <w:t xml:space="preserve">A </w:t>
      </w:r>
      <w:r>
        <w:rPr>
          <w:rFonts w:ascii="Segoe UI" w:eastAsia="Segoe UI" w:hAnsi="Segoe UI" w:cs="Segoe UI"/>
          <w:b/>
          <w:bCs/>
          <w:i w:val="0"/>
          <w:iCs w:val="0"/>
          <w:color w:val="000000"/>
          <w:sz w:val="16"/>
          <w:szCs w:val="16"/>
          <w:shd w:val="clear" w:color="auto" w:fill="FFFFFF"/>
        </w:rPr>
        <w:t>equipe de Atendimento da Superintendência</w:t>
      </w:r>
      <w:r>
        <w:rPr>
          <w:rFonts w:ascii="Segoe UI" w:eastAsia="Segoe UI" w:hAnsi="Segoe UI" w:cs="Segoe UI"/>
          <w:b w:val="0"/>
          <w:bCs w:val="0"/>
          <w:i w:val="0"/>
          <w:iCs w:val="0"/>
          <w:color w:val="000000"/>
          <w:sz w:val="16"/>
          <w:szCs w:val="16"/>
          <w:shd w:val="clear" w:color="auto" w:fill="FFFFFF"/>
        </w:rPr>
        <w:t xml:space="preserve"> recebe a demanda para gestão e </w:t>
      </w:r>
      <w:r>
        <w:rPr>
          <w:rFonts w:ascii="Segoe UI" w:eastAsia="Segoe UI" w:hAnsi="Segoe UI" w:cs="Segoe UI"/>
          <w:b/>
          <w:bCs/>
          <w:i w:val="0"/>
          <w:iCs w:val="0"/>
          <w:color w:val="000000"/>
          <w:sz w:val="16"/>
          <w:szCs w:val="16"/>
          <w:shd w:val="clear" w:color="auto" w:fill="FFFFFF"/>
        </w:rPr>
        <w:t xml:space="preserve">atendimento presencial </w:t>
      </w:r>
      <w:r>
        <w:rPr>
          <w:rFonts w:ascii="Segoe UI" w:eastAsia="Segoe UI" w:hAnsi="Segoe UI" w:cs="Segoe UI"/>
          <w:b w:val="0"/>
          <w:bCs w:val="0"/>
          <w:i w:val="0"/>
          <w:iCs w:val="0"/>
          <w:color w:val="000000"/>
          <w:sz w:val="16"/>
          <w:szCs w:val="16"/>
          <w:shd w:val="clear" w:color="auto" w:fill="FFFFFF"/>
        </w:rPr>
        <w:t>d</w:t>
      </w:r>
      <w:r>
        <w:rPr>
          <w:rFonts w:ascii="Segoe UI" w:eastAsia="Segoe UI" w:hAnsi="Segoe UI" w:cs="Segoe UI"/>
          <w:b w:val="0"/>
          <w:bCs w:val="0"/>
          <w:i w:val="0"/>
          <w:iCs w:val="0"/>
          <w:color w:val="000000"/>
          <w:sz w:val="16"/>
          <w:szCs w:val="16"/>
        </w:rPr>
        <w:t>o assunto.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2. No </w:t>
      </w:r>
      <w:r>
        <w:rPr>
          <w:rFonts w:ascii="Segoe UI" w:eastAsia="Segoe UI" w:hAnsi="Segoe UI" w:cs="Segoe UI"/>
          <w:b/>
          <w:bCs/>
          <w:i w:val="0"/>
          <w:iCs w:val="0"/>
          <w:color w:val="000000"/>
          <w:sz w:val="16"/>
          <w:szCs w:val="16"/>
        </w:rPr>
        <w:t>agendamento presencial</w:t>
      </w:r>
      <w:r>
        <w:rPr>
          <w:rFonts w:ascii="Segoe UI" w:eastAsia="Segoe UI" w:hAnsi="Segoe UI" w:cs="Segoe UI"/>
          <w:b w:val="0"/>
          <w:bCs w:val="0"/>
          <w:i w:val="0"/>
          <w:iCs w:val="0"/>
          <w:color w:val="000000"/>
          <w:sz w:val="16"/>
          <w:szCs w:val="16"/>
        </w:rPr>
        <w:t>, o atendente responsável pela agenda imprime diariamente a lista de atendimentos e envia para recepção do órgão para controle de entrada e saída do cidadão.</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3. Todos os cidadãos devem ser identificados, de modo a evitar repasse de informações pessoais a terceiros, que contraria a Lei n° 13.709, de 2018 (Lei Geral de Proteção de Dados - LGPD).</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xml:space="preserve">4. No </w:t>
      </w:r>
      <w:r>
        <w:rPr>
          <w:rFonts w:ascii="Segoe UI" w:eastAsia="Segoe UI" w:hAnsi="Segoe UI" w:cs="Segoe UI"/>
          <w:b/>
          <w:bCs/>
          <w:i w:val="0"/>
          <w:iCs w:val="0"/>
          <w:color w:val="000000"/>
          <w:sz w:val="16"/>
          <w:szCs w:val="16"/>
        </w:rPr>
        <w:t>Atendimento Presencial</w:t>
      </w:r>
      <w:r>
        <w:rPr>
          <w:rFonts w:ascii="Segoe UI" w:eastAsia="Segoe UI" w:hAnsi="Segoe UI" w:cs="Segoe UI"/>
          <w:b w:val="0"/>
          <w:bCs w:val="0"/>
          <w:i w:val="0"/>
          <w:iCs w:val="0"/>
          <w:color w:val="000000"/>
          <w:sz w:val="16"/>
          <w:szCs w:val="16"/>
        </w:rPr>
        <w:t>, é utilizado um sistema de senhas para o atendimento agendado ou não agendado. São duas filas: (1) para agendados; e (2) para não agendados-&gt; cada servidor atende uma fila.</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both"/>
      </w:pPr>
      <w:r>
        <w:rPr>
          <w:rFonts w:ascii="Segoe UI" w:eastAsia="Segoe UI" w:hAnsi="Segoe UI" w:cs="Segoe UI"/>
          <w:b w:val="0"/>
          <w:bCs w:val="0"/>
          <w:i w:val="0"/>
          <w:iCs w:val="0"/>
          <w:color w:val="000000"/>
          <w:sz w:val="16"/>
          <w:szCs w:val="16"/>
        </w:rPr>
        <w:t>5. O ponto focal da Superintendência possui permissão para alterar (</w:t>
      </w:r>
      <w:r>
        <w:rPr>
          <w:rFonts w:ascii="Segoe UI" w:eastAsia="Segoe UI" w:hAnsi="Segoe UI" w:cs="Segoe UI"/>
          <w:b/>
          <w:bCs/>
          <w:i w:val="0"/>
          <w:iCs w:val="0"/>
          <w:color w:val="000000"/>
          <w:sz w:val="16"/>
          <w:szCs w:val="16"/>
        </w:rPr>
        <w:t>reagendar ou cancelar)</w:t>
      </w:r>
      <w:r>
        <w:rPr>
          <w:rFonts w:ascii="Segoe UI" w:eastAsia="Segoe UI" w:hAnsi="Segoe UI" w:cs="Segoe UI"/>
          <w:b w:val="0"/>
          <w:bCs w:val="0"/>
          <w:i w:val="0"/>
          <w:iCs w:val="0"/>
          <w:color w:val="000000"/>
          <w:sz w:val="16"/>
          <w:szCs w:val="16"/>
        </w:rPr>
        <w:t xml:space="preserve"> os agendamentos.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23" w:name="_Toc256000019"/>
      <w:r>
        <w:drawing>
          <wp:inline>
            <wp:extent cx="152421" cy="152421"/>
            <wp:docPr id="18920641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2708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Procurar por Resposta</w:t>
      </w:r>
      <w:bookmarkEnd w:id="23"/>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1. Caso o atendente responsável da Superintendência não tenha uma resposta padrão para o assunto definido, a equipe de atendente da Superintendência </w:t>
      </w:r>
      <w:r>
        <w:rPr>
          <w:rFonts w:ascii="Segoe UI" w:eastAsia="Segoe UI" w:hAnsi="Segoe UI" w:cs="Segoe UI"/>
          <w:b/>
          <w:bCs/>
          <w:i w:val="0"/>
          <w:iCs w:val="0"/>
          <w:color w:val="000000"/>
          <w:sz w:val="16"/>
          <w:szCs w:val="16"/>
        </w:rPr>
        <w:t>procura por resposta</w:t>
      </w:r>
      <w:r>
        <w:rPr>
          <w:rFonts w:ascii="Segoe UI" w:eastAsia="Segoe UI" w:hAnsi="Segoe UI" w:cs="Segoe UI"/>
          <w:b w:val="0"/>
          <w:bCs w:val="0"/>
          <w:i w:val="0"/>
          <w:iCs w:val="0"/>
          <w:color w:val="000000"/>
          <w:sz w:val="16"/>
          <w:szCs w:val="16"/>
        </w:rPr>
        <w:t xml:space="preserve"> para o atendimento.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2. Se necessário, para tentar resolver o assunto, a equipe de atendente da Superintendência reserva um </w:t>
      </w:r>
      <w:r>
        <w:rPr>
          <w:rFonts w:ascii="Segoe UI" w:eastAsia="Segoe UI" w:hAnsi="Segoe UI" w:cs="Segoe UI"/>
          <w:b/>
          <w:bCs/>
          <w:i w:val="0"/>
          <w:iCs w:val="0"/>
          <w:color w:val="000000"/>
          <w:sz w:val="16"/>
          <w:szCs w:val="16"/>
        </w:rPr>
        <w:t>atendimento presenical agendado</w:t>
      </w:r>
      <w:r>
        <w:rPr>
          <w:rFonts w:ascii="Segoe UI" w:eastAsia="Segoe UI" w:hAnsi="Segoe UI" w:cs="Segoe UI"/>
          <w:b w:val="0"/>
          <w:bCs w:val="0"/>
          <w:i w:val="0"/>
          <w:iCs w:val="0"/>
          <w:color w:val="000000"/>
          <w:sz w:val="16"/>
          <w:szCs w:val="16"/>
        </w:rPr>
        <w:t xml:space="preserve"> e informa a </w:t>
      </w:r>
      <w:r>
        <w:rPr>
          <w:rFonts w:ascii="Segoe UI" w:eastAsia="Segoe UI" w:hAnsi="Segoe UI" w:cs="Segoe UI"/>
          <w:b/>
          <w:bCs/>
          <w:i w:val="0"/>
          <w:iCs w:val="0"/>
          <w:color w:val="000000"/>
          <w:sz w:val="16"/>
          <w:szCs w:val="16"/>
        </w:rPr>
        <w:t xml:space="preserve">senha </w:t>
      </w:r>
      <w:r>
        <w:rPr>
          <w:rFonts w:ascii="Segoe UI" w:eastAsia="Segoe UI" w:hAnsi="Segoe UI" w:cs="Segoe UI"/>
          <w:b w:val="0"/>
          <w:bCs w:val="0"/>
          <w:i w:val="0"/>
          <w:iCs w:val="0"/>
          <w:color w:val="000000"/>
          <w:sz w:val="16"/>
          <w:szCs w:val="16"/>
        </w:rPr>
        <w:t>do atendimento.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xml:space="preserve">3. O atendente da Superintendência </w:t>
      </w:r>
      <w:r>
        <w:rPr>
          <w:rFonts w:ascii="Segoe UI" w:eastAsia="Segoe UI" w:hAnsi="Segoe UI" w:cs="Segoe UI"/>
          <w:b/>
          <w:bCs/>
          <w:i w:val="0"/>
          <w:iCs w:val="0"/>
          <w:color w:val="000000"/>
          <w:sz w:val="16"/>
          <w:szCs w:val="16"/>
        </w:rPr>
        <w:t>envia um e-mail ao cidadão</w:t>
      </w:r>
      <w:r>
        <w:rPr>
          <w:rFonts w:ascii="Segoe UI" w:eastAsia="Segoe UI" w:hAnsi="Segoe UI" w:cs="Segoe UI"/>
          <w:b w:val="0"/>
          <w:bCs w:val="0"/>
          <w:i w:val="0"/>
          <w:iCs w:val="0"/>
          <w:color w:val="000000"/>
          <w:sz w:val="16"/>
          <w:szCs w:val="16"/>
        </w:rPr>
        <w:t xml:space="preserve"> registrando o atendimento presencial agendado.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24" w:name="_Toc256000020"/>
      <w:r>
        <w:drawing>
          <wp:inline>
            <wp:extent cx="152421" cy="152421"/>
            <wp:docPr id="111343888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31687"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Definir Resposta</w:t>
      </w:r>
      <w:bookmarkEnd w:id="24"/>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1. O servidor responsável pelo atendimento na Superintendência define a resposta para o cidadão.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2. Também verificar linguagem</w:t>
      </w:r>
      <w:r>
        <w:rPr>
          <w:rFonts w:ascii="Segoe UI" w:eastAsia="Segoe UI" w:hAnsi="Segoe UI" w:cs="Segoe UI"/>
          <w:b w:val="0"/>
          <w:bCs w:val="0"/>
          <w:i w:val="0"/>
          <w:iCs w:val="0"/>
          <w:color w:val="000000"/>
          <w:sz w:val="16"/>
          <w:szCs w:val="16"/>
        </w:rPr>
        <w:t xml:space="preserve"> da resposta;</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3. Em seguida, envia resposta conclusiva ao cidadão.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shd w:val="clear" w:color="auto" w:fill="FFFFFF"/>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25" w:name="_Toc256000021"/>
      <w:r>
        <w:drawing>
          <wp:inline>
            <wp:extent cx="152421" cy="152421"/>
            <wp:docPr id="283691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4500" name=""/>
                    <pic:cNvPicPr>
                      <a:picLocks noChangeAspect="1"/>
                    </pic:cNvPicPr>
                  </pic:nvPicPr>
                  <pic:blipFill>
                    <a:blip xmlns:r="http://schemas.openxmlformats.org/officeDocument/2006/relationships" r:embed="rId7"/>
                    <a:stretch>
                      <a:fillRect/>
                    </a:stretch>
                  </pic:blipFill>
                  <pic:spPr>
                    <a:xfrm>
                      <a:off x="0" y="0"/>
                      <a:ext cx="152421" cy="152421"/>
                    </a:xfrm>
                    <a:prstGeom prst="rect">
                      <a:avLst/>
                    </a:prstGeom>
                  </pic:spPr>
                </pic:pic>
              </a:graphicData>
            </a:graphic>
          </wp:inline>
        </w:drawing>
      </w:r>
      <w:r>
        <w:t>Receber resposta Conclusiva</w:t>
      </w:r>
      <w:bookmarkEnd w:id="25"/>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1. O cidadão recebe a resposta conclusiva do atendente da Superintendência no ato do atendimento agendado.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2. O cidadão pode consultar a resposta de suas solicitações de agendamento de requerimento no sistema SIGA:  </w:t>
      </w:r>
      <w:hyperlink r:id="rId15" w:anchor="/" w:history="1">
        <w:r>
          <w:rPr>
            <w:rFonts w:ascii="Segoe UI" w:eastAsia="Segoe UI" w:hAnsi="Segoe UI" w:cs="Segoe UI"/>
            <w:b w:val="0"/>
            <w:bCs w:val="0"/>
            <w:i w:val="0"/>
            <w:iCs w:val="0"/>
            <w:color w:val="0000FF"/>
            <w:sz w:val="16"/>
            <w:szCs w:val="16"/>
            <w:u w:val="single" w:color="0000FF"/>
          </w:rPr>
          <w:t>https://sigaspu.economia.gov.br/#/</w:t>
        </w:r>
      </w:hyperlink>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22"/>
          <w:szCs w:val="22"/>
        </w:rPr>
        <w:t> </w:t>
      </w:r>
    </w:p>
    <w:p>
      <w:pPr>
        <w:pStyle w:val="bizHeading4"/>
      </w:pPr>
      <w:bookmarkStart w:id="26" w:name="_Toc256000022"/>
      <w:r>
        <w:drawing>
          <wp:inline>
            <wp:extent cx="152421" cy="152421"/>
            <wp:docPr id="11672603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36149" name=""/>
                    <pic:cNvPicPr>
                      <a:picLocks noChangeAspect="1"/>
                    </pic:cNvPicPr>
                  </pic:nvPicPr>
                  <pic:blipFill>
                    <a:blip xmlns:r="http://schemas.openxmlformats.org/officeDocument/2006/relationships" r:embed="rId8"/>
                    <a:stretch>
                      <a:fillRect/>
                    </a:stretch>
                  </pic:blipFill>
                  <pic:spPr>
                    <a:xfrm>
                      <a:off x="0" y="0"/>
                      <a:ext cx="152421" cy="152421"/>
                    </a:xfrm>
                    <a:prstGeom prst="rect">
                      <a:avLst/>
                    </a:prstGeom>
                  </pic:spPr>
                </pic:pic>
              </a:graphicData>
            </a:graphic>
          </wp:inline>
        </w:drawing>
      </w:r>
      <w:r>
        <w:t>CIDADÃO</w:t>
      </w:r>
      <w:bookmarkEnd w:id="26"/>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Quem pode utilizar este serviço: Cidadão, Empresas, Entes Públicos.</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ModelerNormal"/>
        <w:shd w:val="clear" w:color="auto" w:fill="FFFFFF"/>
        <w:spacing w:before="0" w:after="240" w:afterAutospacing="1"/>
        <w:ind w:left="0" w:right="0" w:firstLine="0"/>
        <w:jc w:val="left"/>
      </w:pPr>
      <w:r>
        <w:rPr>
          <w:rFonts w:ascii="Segoe UI" w:eastAsia="Segoe UI" w:hAnsi="Segoe UI" w:cs="Segoe UI"/>
          <w:b w:val="0"/>
          <w:bCs w:val="0"/>
          <w:i w:val="0"/>
          <w:iCs w:val="0"/>
          <w:color w:val="000000"/>
          <w:sz w:val="16"/>
          <w:szCs w:val="16"/>
        </w:rPr>
        <w:t>Caso o solicitante seja PJ:</w:t>
      </w:r>
    </w:p>
    <w:p>
      <w:pPr>
        <w:pStyle w:val="ModelerNormal"/>
        <w:shd w:val="clear" w:color="auto" w:fill="FFFFFF"/>
        <w:spacing w:before="0" w:after="240" w:afterAutospacing="1"/>
        <w:ind w:left="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O estabelecimento deve possuir o cadastro de Pessoa Jurídica no Acesso </w:t>
      </w:r>
      <w:hyperlink r:id="rId48" w:tgtFrame="_blank" w:history="1">
        <w:r>
          <w:rPr>
            <w:rFonts w:ascii="Segoe UI" w:eastAsia="Segoe UI" w:hAnsi="Segoe UI" w:cs="Segoe UI"/>
            <w:b w:val="0"/>
            <w:bCs w:val="0"/>
            <w:i w:val="0"/>
            <w:iCs w:val="0"/>
            <w:color w:val="000000"/>
            <w:sz w:val="16"/>
            <w:szCs w:val="16"/>
            <w:u w:val="single" w:color="000000"/>
          </w:rPr>
          <w:t>Gov.BR</w:t>
        </w:r>
      </w:hyperlink>
      <w:r>
        <w:rPr>
          <w:rFonts w:ascii="Segoe UI" w:eastAsia="Segoe UI" w:hAnsi="Segoe UI" w:cs="Segoe UI"/>
          <w:b w:val="0"/>
          <w:bCs w:val="0"/>
          <w:i w:val="0"/>
          <w:iCs w:val="0"/>
          <w:color w:val="000000"/>
          <w:sz w:val="16"/>
          <w:szCs w:val="16"/>
        </w:rPr>
        <w:t>. Caso ainda não possua, acesse essa </w:t>
      </w:r>
      <w:hyperlink r:id="rId49" w:tgtFrame="_self" w:history="1">
        <w:r>
          <w:rPr>
            <w:rFonts w:ascii="Segoe UI" w:eastAsia="Segoe UI" w:hAnsi="Segoe UI" w:cs="Segoe UI"/>
            <w:b w:val="0"/>
            <w:bCs w:val="0"/>
            <w:i w:val="0"/>
            <w:iCs w:val="0"/>
            <w:color w:val="000000"/>
            <w:sz w:val="16"/>
            <w:szCs w:val="16"/>
            <w:u w:val="single" w:color="000000"/>
          </w:rPr>
          <w:t>FAQ</w:t>
        </w:r>
      </w:hyperlink>
      <w:r>
        <w:rPr>
          <w:rFonts w:ascii="Segoe UI" w:eastAsia="Segoe UI" w:hAnsi="Segoe UI" w:cs="Segoe UI"/>
          <w:b w:val="0"/>
          <w:bCs w:val="0"/>
          <w:i w:val="0"/>
          <w:iCs w:val="0"/>
          <w:color w:val="000000"/>
          <w:sz w:val="16"/>
          <w:szCs w:val="16"/>
        </w:rPr>
        <w:t> para saber como fazer;</w:t>
      </w:r>
    </w:p>
    <w:p>
      <w:pPr>
        <w:pStyle w:val="ModelerNormal"/>
        <w:shd w:val="clear" w:color="auto" w:fill="FFFFFF"/>
        <w:spacing w:before="0" w:after="240" w:afterAutospacing="1"/>
        <w:ind w:left="0" w:right="0" w:firstLine="0"/>
        <w:jc w:val="left"/>
      </w:pPr>
      <w:r>
        <w:rPr>
          <w:rFonts w:ascii="Symbol" w:eastAsia="Symbol" w:hAnsi="Symbol" w:cs="Symbol"/>
          <w:b w:val="0"/>
          <w:bCs w:val="0"/>
          <w:i w:val="0"/>
          <w:iCs w:val="0"/>
          <w:color w:val="000000"/>
          <w:sz w:val="16"/>
          <w:szCs w:val="16"/>
        </w:rPr>
        <w:t xml:space="preserve">· </w:t>
      </w:r>
      <w:r>
        <w:rPr>
          <w:rFonts w:ascii="Segoe UI" w:eastAsia="Segoe UI" w:hAnsi="Segoe UI" w:cs="Segoe UI"/>
          <w:b w:val="0"/>
          <w:bCs w:val="0"/>
          <w:i w:val="0"/>
          <w:iCs w:val="0"/>
          <w:color w:val="000000"/>
          <w:sz w:val="16"/>
          <w:szCs w:val="16"/>
        </w:rPr>
        <w:t>O estabelecimento deve adicionar colaboradores na Conta de Pessoa Jurídica para realizar as solicitações. Acesse essa </w:t>
      </w:r>
      <w:hyperlink r:id="rId50" w:tgtFrame="_self" w:history="1">
        <w:r>
          <w:rPr>
            <w:rFonts w:ascii="Segoe UI" w:eastAsia="Segoe UI" w:hAnsi="Segoe UI" w:cs="Segoe UI"/>
            <w:b w:val="0"/>
            <w:bCs w:val="0"/>
            <w:i w:val="0"/>
            <w:iCs w:val="0"/>
            <w:color w:val="000000"/>
            <w:sz w:val="16"/>
            <w:szCs w:val="16"/>
            <w:u w:val="single" w:color="000000"/>
          </w:rPr>
          <w:t>FAQ</w:t>
        </w:r>
      </w:hyperlink>
      <w:r>
        <w:rPr>
          <w:rFonts w:ascii="Segoe UI" w:eastAsia="Segoe UI" w:hAnsi="Segoe UI" w:cs="Segoe UI"/>
          <w:b w:val="0"/>
          <w:bCs w:val="0"/>
          <w:i w:val="0"/>
          <w:iCs w:val="0"/>
          <w:color w:val="000000"/>
          <w:sz w:val="16"/>
          <w:szCs w:val="16"/>
        </w:rPr>
        <w:t> para saber como fazer.</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 </w:t>
      </w:r>
    </w:p>
    <w:p>
      <w:pPr>
        <w:pStyle w:val="bizHeading4"/>
      </w:pPr>
      <w:bookmarkStart w:id="27" w:name="_Toc256000023"/>
      <w:r>
        <w:drawing>
          <wp:inline>
            <wp:extent cx="152421" cy="152421"/>
            <wp:docPr id="13347754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01763" name=""/>
                    <pic:cNvPicPr>
                      <a:picLocks noChangeAspect="1"/>
                    </pic:cNvPicPr>
                  </pic:nvPicPr>
                  <pic:blipFill>
                    <a:blip xmlns:r="http://schemas.openxmlformats.org/officeDocument/2006/relationships" r:embed="rId8"/>
                    <a:stretch>
                      <a:fillRect/>
                    </a:stretch>
                  </pic:blipFill>
                  <pic:spPr>
                    <a:xfrm>
                      <a:off x="0" y="0"/>
                      <a:ext cx="152421" cy="152421"/>
                    </a:xfrm>
                    <a:prstGeom prst="rect">
                      <a:avLst/>
                    </a:prstGeom>
                  </pic:spPr>
                </pic:pic>
              </a:graphicData>
            </a:graphic>
          </wp:inline>
        </w:drawing>
      </w:r>
      <w:r>
        <w:t>SPU / UF</w:t>
      </w:r>
      <w:bookmarkEnd w:id="27"/>
    </w:p>
    <w:p/>
    <w:p>
      <w:pPr>
        <w:pStyle w:val="BoldModelerNormal"/>
      </w:pPr>
      <w:r>
        <w:t>Descrição</w:t>
      </w:r>
    </w:p>
    <w:p>
      <w:pPr>
        <w:pStyle w:val="ModelerNormal"/>
        <w:spacing w:before="0" w:after="0" w:afterAutospacing="1"/>
        <w:ind w:left="0" w:right="0" w:firstLine="0"/>
        <w:jc w:val="left"/>
      </w:pPr>
      <w:r>
        <w:rPr>
          <w:rFonts w:ascii="Segoe UI" w:eastAsia="Segoe UI" w:hAnsi="Segoe UI" w:cs="Segoe UI"/>
          <w:b w:val="0"/>
          <w:bCs w:val="0"/>
          <w:i w:val="0"/>
          <w:iCs w:val="0"/>
          <w:color w:val="000000"/>
          <w:sz w:val="16"/>
          <w:szCs w:val="16"/>
        </w:rPr>
        <w:t>Atendente</w:t>
      </w:r>
    </w:p>
    <w:p/>
    <w:sectPr>
      <w:pgSz w:w="12240" w:h="15840"/>
      <w:pgMar w:top="1616" w:right="1701" w:bottom="1418" w:left="1701"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Semilight">
    <w:panose1 w:val="020B0402040204020203"/>
    <w:charset w:val="00"/>
    <w:family w:val="swiss"/>
    <w:pitch w:val="variable"/>
    <w:sig w:usb0="E4002EFF" w:usb1="C000E47F" w:usb2="00000009" w:usb3="00000000" w:csb0="000001FF" w:csb1="00000000"/>
  </w:font>
  <w:font w:name="Humanst521 BT">
    <w:altName w:val="Tahoma"/>
    <w:panose1 w:val="00000000000000000000"/>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3BE" w:rsidRPr="00AE3ACF" w:rsidP="00AE3ACF">
    <w:pPr>
      <w:pStyle w:val="Footer"/>
    </w:pPr>
    <w:r>
      <w:tab/>
    </w:r>
    <w:r>
      <w:fldChar w:fldCharType="begin"/>
    </w:r>
    <w:r>
      <w:instrText xml:space="preserve"> DATE   </w:instrText>
    </w:r>
    <w:r>
      <w:instrText>\@</w:instrText>
    </w:r>
    <w:r>
      <w:instrText xml:space="preserve"> </w:instrText>
    </w:r>
    <w:r>
      <w:instrText>dd/MM/yyyy</w:instrText>
    </w:r>
    <w:r>
      <w:instrText xml:space="preserve"> </w:instrText>
    </w:r>
    <w:r>
      <w:instrText>\*</w:instrText>
    </w:r>
    <w:r>
      <w:instrText xml:space="preserve"> </w:instrText>
    </w:r>
    <w:r>
      <w:instrText>MERGEFORMAT</w:instrText>
    </w:r>
    <w:r>
      <w:instrText xml:space="preserve"> </w:instrText>
    </w:r>
    <w:r>
      <w:fldChar w:fldCharType="separate"/>
    </w:r>
    <w:r w:rsidR="002D61C1">
      <w:rPr>
        <w:noProof/>
      </w:rPr>
      <w:t>20/02/2024</w:t>
    </w:r>
    <w:r>
      <w:fldChar w:fldCharType="end"/>
    </w:r>
    <w:r>
      <w:tab/>
    </w:r>
    <w:r w:rsidR="001572C1">
      <w:rPr>
        <w:rStyle w:val="PageNumber"/>
      </w:rPr>
      <w:fldChar w:fldCharType="begin"/>
    </w:r>
    <w:r w:rsidR="001572C1">
      <w:rPr>
        <w:rStyle w:val="PageNumber"/>
      </w:rPr>
      <w:instrText xml:space="preserve"> PAGE </w:instrText>
    </w:r>
    <w:r w:rsidR="001572C1">
      <w:rPr>
        <w:rStyle w:val="PageNumber"/>
      </w:rPr>
      <w:fldChar w:fldCharType="separate"/>
    </w:r>
    <w:r w:rsidR="001572C1">
      <w:rPr>
        <w:rStyle w:val="PageNumber"/>
      </w:rPr>
      <w:t>40</w:t>
    </w:r>
    <w:r w:rsidR="001572C1">
      <w:rPr>
        <w:rStyle w:val="PageNumber"/>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3BE" w:rsidRPr="00B603BE">
    <w:pPr>
      <w:pStyle w:val="Header"/>
      <w:rPr>
        <w:lang w:val="es-ES"/>
      </w:rPr>
    </w:pPr>
    <w:r w:rsidRPr="00B603BE">
      <w:rPr>
        <w:rFonts w:ascii="Tahoma" w:hAnsi="Tahoma" w:cs="Tahoma"/>
        <w:b/>
        <w:color w:val="C0C0C0"/>
        <w:spacing w:val="140"/>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204B33A"/>
    <w:lvl w:ilvl="0">
      <w:start w:val="1"/>
      <w:numFmt w:val="decimal"/>
      <w:lvlText w:val="%1."/>
      <w:lvlJc w:val="left"/>
      <w:pPr>
        <w:tabs>
          <w:tab w:val="num" w:pos="720"/>
        </w:tabs>
        <w:ind w:left="720" w:hanging="360"/>
      </w:pPr>
    </w:lvl>
  </w:abstractNum>
  <w:abstractNum w:abstractNumId="1">
    <w:nsid w:val="01CF02BF"/>
    <w:multiLevelType w:val="hybridMultilevel"/>
    <w:tmpl w:val="906C13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FC3410"/>
    <w:multiLevelType w:val="multilevel"/>
    <w:tmpl w:val="106A2688"/>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0"/>
        </w:tabs>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4D76C24"/>
    <w:multiLevelType w:val="hybridMultilevel"/>
    <w:tmpl w:val="C674034C"/>
    <w:lvl w:ilvl="0">
      <w:start w:val="1"/>
      <w:numFmt w:val="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lowerLetter"/>
      <w:lvlText w:val="%3."/>
      <w:lvlJc w:val="left"/>
      <w:pPr>
        <w:tabs>
          <w:tab w:val="num" w:pos="3060"/>
        </w:tabs>
        <w:ind w:left="3060" w:hanging="360"/>
      </w:pPr>
      <w:rPr>
        <w:rFonts w:hint="default"/>
      </w:rPr>
    </w:lvl>
    <w:lvl w:ilvl="3">
      <w:start w:val="1"/>
      <w:numFmt w:val="bullet"/>
      <w:lvlText w:val=""/>
      <w:lvlJc w:val="left"/>
      <w:pPr>
        <w:tabs>
          <w:tab w:val="num" w:pos="3780"/>
        </w:tabs>
        <w:ind w:left="3780" w:hanging="360"/>
      </w:pPr>
      <w:rPr>
        <w:rFonts w:ascii="Symbol" w:hAnsi="Symbol" w:hint="default"/>
        <w:color w:val="auto"/>
      </w:rPr>
    </w:lvl>
    <w:lvl w:ilvl="4" w:tentative="1">
      <w:start w:val="1"/>
      <w:numFmt w:val="bullet"/>
      <w:lvlText w:val="o"/>
      <w:lvlJc w:val="left"/>
      <w:pPr>
        <w:tabs>
          <w:tab w:val="num" w:pos="4500"/>
        </w:tabs>
        <w:ind w:left="4500" w:hanging="360"/>
      </w:pPr>
      <w:rPr>
        <w:rFonts w:ascii="Courier New" w:hAnsi="Courier New" w:cs="Courier New" w:hint="default"/>
      </w:rPr>
    </w:lvl>
    <w:lvl w:ilvl="5" w:tentative="1">
      <w:start w:val="1"/>
      <w:numFmt w:val="bullet"/>
      <w:lvlText w:val=""/>
      <w:lvlJc w:val="left"/>
      <w:pPr>
        <w:tabs>
          <w:tab w:val="num" w:pos="5220"/>
        </w:tabs>
        <w:ind w:left="5220" w:hanging="360"/>
      </w:pPr>
      <w:rPr>
        <w:rFonts w:ascii="Wingdings" w:hAnsi="Wingdings" w:hint="default"/>
      </w:rPr>
    </w:lvl>
    <w:lvl w:ilvl="6" w:tentative="1">
      <w:start w:val="1"/>
      <w:numFmt w:val="bullet"/>
      <w:lvlText w:val=""/>
      <w:lvlJc w:val="left"/>
      <w:pPr>
        <w:tabs>
          <w:tab w:val="num" w:pos="5940"/>
        </w:tabs>
        <w:ind w:left="5940" w:hanging="360"/>
      </w:pPr>
      <w:rPr>
        <w:rFonts w:ascii="Symbol" w:hAnsi="Symbol" w:hint="default"/>
      </w:rPr>
    </w:lvl>
    <w:lvl w:ilvl="7" w:tentative="1">
      <w:start w:val="1"/>
      <w:numFmt w:val="bullet"/>
      <w:lvlText w:val="o"/>
      <w:lvlJc w:val="left"/>
      <w:pPr>
        <w:tabs>
          <w:tab w:val="num" w:pos="6660"/>
        </w:tabs>
        <w:ind w:left="6660" w:hanging="360"/>
      </w:pPr>
      <w:rPr>
        <w:rFonts w:ascii="Courier New" w:hAnsi="Courier New" w:cs="Courier New" w:hint="default"/>
      </w:rPr>
    </w:lvl>
    <w:lvl w:ilvl="8" w:tentative="1">
      <w:start w:val="1"/>
      <w:numFmt w:val="bullet"/>
      <w:lvlText w:val=""/>
      <w:lvlJc w:val="left"/>
      <w:pPr>
        <w:tabs>
          <w:tab w:val="num" w:pos="7380"/>
        </w:tabs>
        <w:ind w:left="7380" w:hanging="360"/>
      </w:pPr>
      <w:rPr>
        <w:rFonts w:ascii="Wingdings" w:hAnsi="Wingdings" w:hint="default"/>
      </w:rPr>
    </w:lvl>
  </w:abstractNum>
  <w:abstractNum w:abstractNumId="4">
    <w:nsid w:val="07F97F05"/>
    <w:multiLevelType w:val="hybridMultilevel"/>
    <w:tmpl w:val="C944C52E"/>
    <w:lvl w:ilvl="0">
      <w:start w:val="1"/>
      <w:numFmt w:val="lowerLetter"/>
      <w:lvlText w:val="%1."/>
      <w:lvlJc w:val="left"/>
      <w:pPr>
        <w:tabs>
          <w:tab w:val="num" w:pos="3060"/>
        </w:tabs>
        <w:ind w:left="3060" w:hanging="360"/>
      </w:pPr>
    </w:lvl>
    <w:lvl w:ilvl="1">
      <w:start w:val="7"/>
      <w:numFmt w:val="decimal"/>
      <w:lvlText w:val="%2."/>
      <w:lvlJc w:val="left"/>
      <w:pPr>
        <w:tabs>
          <w:tab w:val="num" w:pos="3780"/>
        </w:tabs>
        <w:ind w:left="3780" w:hanging="360"/>
      </w:pPr>
      <w:rPr>
        <w:rFonts w:hint="default"/>
      </w:rPr>
    </w:lvl>
    <w:lvl w:ilvl="2" w:tentative="1">
      <w:start w:val="1"/>
      <w:numFmt w:val="lowerRoman"/>
      <w:lvlText w:val="%3."/>
      <w:lvlJc w:val="right"/>
      <w:pPr>
        <w:tabs>
          <w:tab w:val="num" w:pos="4500"/>
        </w:tabs>
        <w:ind w:left="4500" w:hanging="180"/>
      </w:pPr>
    </w:lvl>
    <w:lvl w:ilvl="3" w:tentative="1">
      <w:start w:val="1"/>
      <w:numFmt w:val="decimal"/>
      <w:lvlText w:val="%4."/>
      <w:lvlJc w:val="left"/>
      <w:pPr>
        <w:tabs>
          <w:tab w:val="num" w:pos="5220"/>
        </w:tabs>
        <w:ind w:left="5220" w:hanging="360"/>
      </w:pPr>
    </w:lvl>
    <w:lvl w:ilvl="4" w:tentative="1">
      <w:start w:val="1"/>
      <w:numFmt w:val="lowerLetter"/>
      <w:lvlText w:val="%5."/>
      <w:lvlJc w:val="left"/>
      <w:pPr>
        <w:tabs>
          <w:tab w:val="num" w:pos="5940"/>
        </w:tabs>
        <w:ind w:left="5940" w:hanging="360"/>
      </w:pPr>
    </w:lvl>
    <w:lvl w:ilvl="5" w:tentative="1">
      <w:start w:val="1"/>
      <w:numFmt w:val="lowerRoman"/>
      <w:lvlText w:val="%6."/>
      <w:lvlJc w:val="right"/>
      <w:pPr>
        <w:tabs>
          <w:tab w:val="num" w:pos="6660"/>
        </w:tabs>
        <w:ind w:left="6660" w:hanging="180"/>
      </w:pPr>
    </w:lvl>
    <w:lvl w:ilvl="6" w:tentative="1">
      <w:start w:val="1"/>
      <w:numFmt w:val="decimal"/>
      <w:lvlText w:val="%7."/>
      <w:lvlJc w:val="left"/>
      <w:pPr>
        <w:tabs>
          <w:tab w:val="num" w:pos="7380"/>
        </w:tabs>
        <w:ind w:left="7380" w:hanging="360"/>
      </w:pPr>
    </w:lvl>
    <w:lvl w:ilvl="7" w:tentative="1">
      <w:start w:val="1"/>
      <w:numFmt w:val="lowerLetter"/>
      <w:lvlText w:val="%8."/>
      <w:lvlJc w:val="left"/>
      <w:pPr>
        <w:tabs>
          <w:tab w:val="num" w:pos="8100"/>
        </w:tabs>
        <w:ind w:left="8100" w:hanging="360"/>
      </w:pPr>
    </w:lvl>
    <w:lvl w:ilvl="8" w:tentative="1">
      <w:start w:val="1"/>
      <w:numFmt w:val="lowerRoman"/>
      <w:lvlText w:val="%9."/>
      <w:lvlJc w:val="right"/>
      <w:pPr>
        <w:tabs>
          <w:tab w:val="num" w:pos="8820"/>
        </w:tabs>
        <w:ind w:left="8820" w:hanging="180"/>
      </w:pPr>
    </w:lvl>
  </w:abstractNum>
  <w:abstractNum w:abstractNumId="5">
    <w:nsid w:val="0A13321D"/>
    <w:multiLevelType w:val="multilevel"/>
    <w:tmpl w:val="4B80F1B4"/>
    <w:lvl w:ilvl="0">
      <w:start w:val="1"/>
      <w:numFmt w:val="decimal"/>
      <w:pStyle w:val="Heading1"/>
      <w:lvlText w:val="%1"/>
      <w:lvlJc w:val="left"/>
      <w:pPr>
        <w:tabs>
          <w:tab w:val="num" w:pos="936"/>
        </w:tabs>
        <w:ind w:left="936" w:hanging="432"/>
      </w:pPr>
      <w:rPr>
        <w:rFonts w:hint="default"/>
      </w:rPr>
    </w:lvl>
    <w:lvl w:ilvl="1">
      <w:start w:val="1"/>
      <w:numFmt w:val="decimal"/>
      <w:pStyle w:val="Heading2"/>
      <w:lvlText w:val="%1.%2"/>
      <w:lvlJc w:val="left"/>
      <w:pPr>
        <w:tabs>
          <w:tab w:val="num" w:pos="1080"/>
        </w:tabs>
        <w:ind w:left="1080" w:hanging="576"/>
      </w:pPr>
      <w:rPr>
        <w:rFonts w:hint="default"/>
      </w:rPr>
    </w:lvl>
    <w:lvl w:ilvl="2">
      <w:start w:val="1"/>
      <w:numFmt w:val="decimal"/>
      <w:pStyle w:val="Heading3"/>
      <w:lvlText w:val="%1.%2.%3"/>
      <w:lvlJc w:val="left"/>
      <w:pPr>
        <w:tabs>
          <w:tab w:val="num" w:pos="1224"/>
        </w:tabs>
        <w:ind w:left="1224" w:hanging="720"/>
      </w:pPr>
      <w:rPr>
        <w:rFonts w:hint="default"/>
      </w:rPr>
    </w:lvl>
    <w:lvl w:ilvl="3">
      <w:start w:val="1"/>
      <w:numFmt w:val="decimal"/>
      <w:pStyle w:val="Heading4"/>
      <w:lvlText w:val="%1.%2.%3.%4"/>
      <w:lvlJc w:val="left"/>
      <w:pPr>
        <w:tabs>
          <w:tab w:val="num" w:pos="1368"/>
        </w:tabs>
        <w:ind w:left="1368" w:hanging="864"/>
      </w:pPr>
      <w:rPr>
        <w:rFonts w:hint="default"/>
        <w:b/>
        <w:i w:val="0"/>
        <w:sz w:val="20"/>
        <w:szCs w:val="20"/>
      </w:rPr>
    </w:lvl>
    <w:lvl w:ilvl="4">
      <w:start w:val="1"/>
      <w:numFmt w:val="decimal"/>
      <w:pStyle w:val="Heading5"/>
      <w:lvlText w:val="%1.%2.%3.%4.%5"/>
      <w:lvlJc w:val="left"/>
      <w:pPr>
        <w:tabs>
          <w:tab w:val="num" w:pos="1512"/>
        </w:tabs>
        <w:ind w:left="1512" w:hanging="1008"/>
      </w:pPr>
      <w:rPr>
        <w:rFonts w:hint="default"/>
      </w:rPr>
    </w:lvl>
    <w:lvl w:ilvl="5">
      <w:start w:val="1"/>
      <w:numFmt w:val="decimal"/>
      <w:pStyle w:val="Heading6"/>
      <w:lvlText w:val="%1.%2.%3.%4.%5.%6"/>
      <w:lvlJc w:val="left"/>
      <w:pPr>
        <w:tabs>
          <w:tab w:val="num" w:pos="1656"/>
        </w:tabs>
        <w:ind w:left="1656" w:hanging="1152"/>
      </w:pPr>
      <w:rPr>
        <w:rFonts w:hint="default"/>
      </w:rPr>
    </w:lvl>
    <w:lvl w:ilvl="6">
      <w:start w:val="1"/>
      <w:numFmt w:val="decimal"/>
      <w:pStyle w:val="Heading7"/>
      <w:lvlText w:val="%1.%2.%3.%4.%5.%6.%7"/>
      <w:lvlJc w:val="left"/>
      <w:pPr>
        <w:tabs>
          <w:tab w:val="num" w:pos="1800"/>
        </w:tabs>
        <w:ind w:left="1800" w:hanging="1296"/>
      </w:pPr>
      <w:rPr>
        <w:rFonts w:hint="default"/>
      </w:rPr>
    </w:lvl>
    <w:lvl w:ilvl="7">
      <w:start w:val="1"/>
      <w:numFmt w:val="decimal"/>
      <w:pStyle w:val="Heading8"/>
      <w:lvlText w:val="%1.%2.%3.%4.%5.%6.%7.%8"/>
      <w:lvlJc w:val="left"/>
      <w:pPr>
        <w:tabs>
          <w:tab w:val="num" w:pos="1944"/>
        </w:tabs>
        <w:ind w:left="1944" w:hanging="1440"/>
      </w:pPr>
      <w:rPr>
        <w:rFonts w:hint="default"/>
      </w:rPr>
    </w:lvl>
    <w:lvl w:ilvl="8">
      <w:start w:val="1"/>
      <w:numFmt w:val="decimal"/>
      <w:pStyle w:val="Heading9"/>
      <w:lvlText w:val="%1.%2.%3.%4.%5.%6.%7.%8.%9"/>
      <w:lvlJc w:val="left"/>
      <w:pPr>
        <w:tabs>
          <w:tab w:val="num" w:pos="2088"/>
        </w:tabs>
        <w:ind w:left="2088" w:hanging="1584"/>
      </w:pPr>
      <w:rPr>
        <w:rFonts w:hint="default"/>
      </w:rPr>
    </w:lvl>
  </w:abstractNum>
  <w:abstractNum w:abstractNumId="6">
    <w:nsid w:val="155B6D8B"/>
    <w:multiLevelType w:val="hybridMultilevel"/>
    <w:tmpl w:val="941C6E78"/>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200F1019"/>
    <w:multiLevelType w:val="multilevel"/>
    <w:tmpl w:val="C60AF0EA"/>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567"/>
        </w:tabs>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9DE55A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C6D106A"/>
    <w:multiLevelType w:val="hybridMultilevel"/>
    <w:tmpl w:val="93602E1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CED462D"/>
    <w:multiLevelType w:val="multilevel"/>
    <w:tmpl w:val="106A2688"/>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0"/>
        </w:tabs>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EC8694B"/>
    <w:multiLevelType w:val="multilevel"/>
    <w:tmpl w:val="B65EAAD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lowerLetter"/>
      <w:lvlText w:val="%3."/>
      <w:lvlJc w:val="left"/>
      <w:pPr>
        <w:tabs>
          <w:tab w:val="num" w:pos="1080"/>
        </w:tabs>
        <w:ind w:left="1080"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43B06977"/>
    <w:multiLevelType w:val="multilevel"/>
    <w:tmpl w:val="05B66266"/>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0"/>
        </w:tabs>
        <w:ind w:left="567"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4ABD67D4"/>
    <w:multiLevelType w:val="hybridMultilevel"/>
    <w:tmpl w:val="3404D63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0620D54"/>
    <w:multiLevelType w:val="hybridMultilevel"/>
    <w:tmpl w:val="14DEF29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515A21B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3BF00B8"/>
    <w:multiLevelType w:val="hybridMultilevel"/>
    <w:tmpl w:val="078A782A"/>
    <w:lvl w:ilvl="0">
      <w:start w:val="1"/>
      <w:numFmt w:val="decimal"/>
      <w:lvlText w:val="%1."/>
      <w:lvlJc w:val="left"/>
      <w:pPr>
        <w:tabs>
          <w:tab w:val="num" w:pos="720"/>
        </w:tabs>
        <w:ind w:left="720" w:hanging="360"/>
      </w:pPr>
    </w:lvl>
    <w:lvl w:ilvl="1">
      <w:start w:val="1"/>
      <w:numFmt w:val="lowerLetter"/>
      <w:lvlText w:val="%2."/>
      <w:lvlJc w:val="left"/>
      <w:pPr>
        <w:tabs>
          <w:tab w:val="num" w:pos="1065"/>
        </w:tabs>
        <w:ind w:left="1065" w:hanging="360"/>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7">
    <w:nsid w:val="56F82B40"/>
    <w:multiLevelType w:val="hybridMultilevel"/>
    <w:tmpl w:val="F4CE168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5D0B4653"/>
    <w:multiLevelType w:val="multilevel"/>
    <w:tmpl w:val="BE369C94"/>
    <w:lvl w:ilvl="0">
      <w:start w:val="1"/>
      <w:numFmt w:val="none"/>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680" w:hanging="340"/>
      </w:pPr>
      <w:rPr>
        <w:rFonts w:hint="default"/>
        <w:b/>
        <w:i w:val="0"/>
        <w:sz w:val="20"/>
        <w:szCs w:val="20"/>
      </w:rPr>
    </w:lvl>
    <w:lvl w:ilvl="4">
      <w:start w:val="1"/>
      <w:numFmt w:val="lowerLetter"/>
      <w:lvlText w:val="%1%5."/>
      <w:lvlJc w:val="left"/>
      <w:pPr>
        <w:tabs>
          <w:tab w:val="num" w:pos="0"/>
        </w:tabs>
        <w:ind w:left="567"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D734B9E"/>
    <w:multiLevelType w:val="hybridMultilevel"/>
    <w:tmpl w:val="EB9A0854"/>
    <w:lvl w:ilvl="0">
      <w:start w:val="1"/>
      <w:numFmt w:val="bullet"/>
      <w:lvlText w:val="•"/>
      <w:lvlJc w:val="left"/>
      <w:pPr>
        <w:tabs>
          <w:tab w:val="num" w:pos="720"/>
        </w:tabs>
        <w:ind w:left="720" w:hanging="360"/>
      </w:pPr>
      <w:rPr>
        <w:rFonts w:ascii="Verdana" w:hAnsi="Verdana"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Verdana" w:hAnsi="Verdana" w:hint="default"/>
      </w:rPr>
    </w:lvl>
    <w:lvl w:ilvl="3" w:tentative="1">
      <w:start w:val="1"/>
      <w:numFmt w:val="bullet"/>
      <w:lvlText w:val="•"/>
      <w:lvlJc w:val="left"/>
      <w:pPr>
        <w:tabs>
          <w:tab w:val="num" w:pos="2880"/>
        </w:tabs>
        <w:ind w:left="2880" w:hanging="360"/>
      </w:pPr>
      <w:rPr>
        <w:rFonts w:ascii="Verdana" w:hAnsi="Verdana" w:hint="default"/>
      </w:rPr>
    </w:lvl>
    <w:lvl w:ilvl="4" w:tentative="1">
      <w:start w:val="1"/>
      <w:numFmt w:val="bullet"/>
      <w:lvlText w:val="•"/>
      <w:lvlJc w:val="left"/>
      <w:pPr>
        <w:tabs>
          <w:tab w:val="num" w:pos="3600"/>
        </w:tabs>
        <w:ind w:left="3600" w:hanging="360"/>
      </w:pPr>
      <w:rPr>
        <w:rFonts w:ascii="Verdana" w:hAnsi="Verdana" w:hint="default"/>
      </w:rPr>
    </w:lvl>
    <w:lvl w:ilvl="5" w:tentative="1">
      <w:start w:val="1"/>
      <w:numFmt w:val="bullet"/>
      <w:lvlText w:val="•"/>
      <w:lvlJc w:val="left"/>
      <w:pPr>
        <w:tabs>
          <w:tab w:val="num" w:pos="4320"/>
        </w:tabs>
        <w:ind w:left="4320" w:hanging="360"/>
      </w:pPr>
      <w:rPr>
        <w:rFonts w:ascii="Verdana" w:hAnsi="Verdana" w:hint="default"/>
      </w:rPr>
    </w:lvl>
    <w:lvl w:ilvl="6" w:tentative="1">
      <w:start w:val="1"/>
      <w:numFmt w:val="bullet"/>
      <w:lvlText w:val="•"/>
      <w:lvlJc w:val="left"/>
      <w:pPr>
        <w:tabs>
          <w:tab w:val="num" w:pos="5040"/>
        </w:tabs>
        <w:ind w:left="5040" w:hanging="360"/>
      </w:pPr>
      <w:rPr>
        <w:rFonts w:ascii="Verdana" w:hAnsi="Verdana" w:hint="default"/>
      </w:rPr>
    </w:lvl>
    <w:lvl w:ilvl="7" w:tentative="1">
      <w:start w:val="1"/>
      <w:numFmt w:val="bullet"/>
      <w:lvlText w:val="•"/>
      <w:lvlJc w:val="left"/>
      <w:pPr>
        <w:tabs>
          <w:tab w:val="num" w:pos="5760"/>
        </w:tabs>
        <w:ind w:left="5760" w:hanging="360"/>
      </w:pPr>
      <w:rPr>
        <w:rFonts w:ascii="Verdana" w:hAnsi="Verdana" w:hint="default"/>
      </w:rPr>
    </w:lvl>
    <w:lvl w:ilvl="8" w:tentative="1">
      <w:start w:val="1"/>
      <w:numFmt w:val="bullet"/>
      <w:lvlText w:val="•"/>
      <w:lvlJc w:val="left"/>
      <w:pPr>
        <w:tabs>
          <w:tab w:val="num" w:pos="6480"/>
        </w:tabs>
        <w:ind w:left="6480" w:hanging="360"/>
      </w:pPr>
      <w:rPr>
        <w:rFonts w:ascii="Verdana" w:hAnsi="Verdana" w:hint="default"/>
      </w:rPr>
    </w:lvl>
  </w:abstractNum>
  <w:abstractNum w:abstractNumId="20">
    <w:nsid w:val="5FB85FC1"/>
    <w:multiLevelType w:val="hybridMultilevel"/>
    <w:tmpl w:val="D430BE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49C7C3A"/>
    <w:multiLevelType w:val="hybridMultilevel"/>
    <w:tmpl w:val="49EA1772"/>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69604AF8"/>
    <w:multiLevelType w:val="hybridMultilevel"/>
    <w:tmpl w:val="46F2321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6A0E58DD"/>
    <w:multiLevelType w:val="hybridMultilevel"/>
    <w:tmpl w:val="FE7449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A411E3C"/>
    <w:multiLevelType w:val="multilevel"/>
    <w:tmpl w:val="0F742404"/>
    <w:styleLink w:val="Lista"/>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6BAF63F9"/>
    <w:multiLevelType w:val="hybridMultilevel"/>
    <w:tmpl w:val="0BAADF2C"/>
    <w:lvl w:ilvl="0">
      <w:start w:val="1"/>
      <w:numFmt w:val="decimal"/>
      <w:pStyle w:val="bizHeadingBAS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3D2C01"/>
    <w:multiLevelType w:val="multilevel"/>
    <w:tmpl w:val="F6DAA090"/>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567"/>
        </w:tabs>
        <w:ind w:left="567"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20458A5"/>
    <w:multiLevelType w:val="multilevel"/>
    <w:tmpl w:val="D2F211A6"/>
    <w:lvl w:ilvl="0">
      <w:start w:val="1"/>
      <w:numFmt w:val="decimal"/>
      <w:lvlText w:val="PARTE %1 - "/>
      <w:lvlJc w:val="left"/>
      <w:pPr>
        <w:tabs>
          <w:tab w:val="num" w:pos="0"/>
        </w:tabs>
        <w:ind w:left="0" w:firstLine="0"/>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4."/>
      <w:lvlJc w:val="left"/>
      <w:pPr>
        <w:tabs>
          <w:tab w:val="num" w:pos="340"/>
        </w:tabs>
        <w:ind w:left="680" w:hanging="340"/>
      </w:pPr>
      <w:rPr>
        <w:rFonts w:hint="default"/>
        <w:b/>
        <w:i w:val="0"/>
        <w:sz w:val="20"/>
        <w:szCs w:val="20"/>
      </w:rPr>
    </w:lvl>
    <w:lvl w:ilvl="4">
      <w:start w:val="1"/>
      <w:numFmt w:val="decimal"/>
      <w:lvlText w:val="%5."/>
      <w:lvlJc w:val="left"/>
      <w:pPr>
        <w:tabs>
          <w:tab w:val="num" w:pos="0"/>
        </w:tabs>
        <w:ind w:left="567" w:firstLine="0"/>
      </w:pPr>
      <w:rPr>
        <w:rFonts w:hint="default"/>
      </w:rPr>
    </w:lvl>
    <w:lvl w:ilvl="5">
      <w:start w:val="1"/>
      <w:numFmt w:val="bullet"/>
      <w:lvlText w:val=""/>
      <w:lvlJc w:val="left"/>
      <w:pPr>
        <w:tabs>
          <w:tab w:val="num" w:pos="1008"/>
        </w:tabs>
        <w:ind w:left="1008" w:firstLine="0"/>
      </w:pPr>
      <w:rPr>
        <w:rFonts w:ascii="Symbol" w:hAnsi="Symbol"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2C24349"/>
    <w:multiLevelType w:val="hybridMultilevel"/>
    <w:tmpl w:val="3DBE061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49C6144"/>
    <w:multiLevelType w:val="hybridMultilevel"/>
    <w:tmpl w:val="503C8282"/>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76975671"/>
    <w:multiLevelType w:val="hybridMultilevel"/>
    <w:tmpl w:val="07BAB2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69E547F"/>
    <w:multiLevelType w:val="hybridMultilevel"/>
    <w:tmpl w:val="C7EAF0B2"/>
    <w:lvl w:ilvl="0">
      <w:start w:val="1"/>
      <w:numFmt w:val="decimal"/>
      <w:lvlText w:val="%1."/>
      <w:lvlJc w:val="left"/>
      <w:pPr>
        <w:tabs>
          <w:tab w:val="num" w:pos="2340"/>
        </w:tabs>
        <w:ind w:left="2340" w:hanging="360"/>
      </w:pPr>
    </w:lvl>
    <w:lvl w:ilvl="1">
      <w:start w:val="1"/>
      <w:numFmt w:val="lowerLetter"/>
      <w:lvlText w:val="%2."/>
      <w:lvlJc w:val="left"/>
      <w:pPr>
        <w:tabs>
          <w:tab w:val="num" w:pos="3060"/>
        </w:tabs>
        <w:ind w:left="3060" w:hanging="360"/>
      </w:pPr>
    </w:lvl>
    <w:lvl w:ilvl="2" w:tentative="1">
      <w:start w:val="1"/>
      <w:numFmt w:val="lowerRoman"/>
      <w:lvlText w:val="%3."/>
      <w:lvlJc w:val="right"/>
      <w:pPr>
        <w:tabs>
          <w:tab w:val="num" w:pos="3780"/>
        </w:tabs>
        <w:ind w:left="3780" w:hanging="180"/>
      </w:pPr>
    </w:lvl>
    <w:lvl w:ilvl="3" w:tentative="1">
      <w:start w:val="1"/>
      <w:numFmt w:val="decimal"/>
      <w:lvlText w:val="%4."/>
      <w:lvlJc w:val="left"/>
      <w:pPr>
        <w:tabs>
          <w:tab w:val="num" w:pos="4500"/>
        </w:tabs>
        <w:ind w:left="4500" w:hanging="360"/>
      </w:pPr>
    </w:lvl>
    <w:lvl w:ilvl="4" w:tentative="1">
      <w:start w:val="1"/>
      <w:numFmt w:val="lowerLetter"/>
      <w:lvlText w:val="%5."/>
      <w:lvlJc w:val="left"/>
      <w:pPr>
        <w:tabs>
          <w:tab w:val="num" w:pos="5220"/>
        </w:tabs>
        <w:ind w:left="5220" w:hanging="360"/>
      </w:pPr>
    </w:lvl>
    <w:lvl w:ilvl="5" w:tentative="1">
      <w:start w:val="1"/>
      <w:numFmt w:val="lowerRoman"/>
      <w:lvlText w:val="%6."/>
      <w:lvlJc w:val="right"/>
      <w:pPr>
        <w:tabs>
          <w:tab w:val="num" w:pos="5940"/>
        </w:tabs>
        <w:ind w:left="5940" w:hanging="180"/>
      </w:pPr>
    </w:lvl>
    <w:lvl w:ilvl="6" w:tentative="1">
      <w:start w:val="1"/>
      <w:numFmt w:val="decimal"/>
      <w:lvlText w:val="%7."/>
      <w:lvlJc w:val="left"/>
      <w:pPr>
        <w:tabs>
          <w:tab w:val="num" w:pos="6660"/>
        </w:tabs>
        <w:ind w:left="6660" w:hanging="360"/>
      </w:pPr>
    </w:lvl>
    <w:lvl w:ilvl="7" w:tentative="1">
      <w:start w:val="1"/>
      <w:numFmt w:val="lowerLetter"/>
      <w:lvlText w:val="%8."/>
      <w:lvlJc w:val="left"/>
      <w:pPr>
        <w:tabs>
          <w:tab w:val="num" w:pos="7380"/>
        </w:tabs>
        <w:ind w:left="7380" w:hanging="360"/>
      </w:pPr>
    </w:lvl>
    <w:lvl w:ilvl="8" w:tentative="1">
      <w:start w:val="1"/>
      <w:numFmt w:val="lowerRoman"/>
      <w:lvlText w:val="%9."/>
      <w:lvlJc w:val="right"/>
      <w:pPr>
        <w:tabs>
          <w:tab w:val="num" w:pos="8100"/>
        </w:tabs>
        <w:ind w:left="8100" w:hanging="180"/>
      </w:pPr>
    </w:lvl>
  </w:abstractNum>
  <w:abstractNum w:abstractNumId="32">
    <w:nsid w:val="78076813"/>
    <w:multiLevelType w:val="multilevel"/>
    <w:tmpl w:val="F7D09B92"/>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83861BA"/>
    <w:multiLevelType w:val="hybridMultilevel"/>
    <w:tmpl w:val="78ACCB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790C1712"/>
    <w:multiLevelType w:val="multilevel"/>
    <w:tmpl w:val="02C0E5D2"/>
    <w:lvl w:ilvl="0">
      <w:start w:val="1"/>
      <w:numFmt w:val="none"/>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40"/>
        </w:tabs>
        <w:ind w:left="340" w:firstLine="0"/>
      </w:pPr>
      <w:rPr>
        <w:rFonts w:hint="default"/>
        <w:b/>
        <w:i w:val="0"/>
        <w:sz w:val="20"/>
        <w:szCs w:val="20"/>
      </w:rPr>
    </w:lvl>
    <w:lvl w:ilvl="4">
      <w:start w:val="1"/>
      <w:numFmt w:val="lowerLetter"/>
      <w:lvlText w:val="%1%5."/>
      <w:lvlJc w:val="left"/>
      <w:pPr>
        <w:tabs>
          <w:tab w:val="num" w:pos="0"/>
        </w:tabs>
        <w:ind w:left="567"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B4D7EFE"/>
    <w:multiLevelType w:val="hybridMultilevel"/>
    <w:tmpl w:val="48C642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D5458C9"/>
    <w:multiLevelType w:val="multilevel"/>
    <w:tmpl w:val="5A38882A"/>
    <w:lvl w:ilvl="0">
      <w:start w:val="1"/>
      <w:numFmt w:val="decimal"/>
      <w:suff w:val="nothing"/>
      <w:lvlText w:val=" %1 - "/>
      <w:lvlJc w:val="left"/>
      <w:pPr>
        <w:ind w:left="0" w:firstLine="0"/>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4."/>
      <w:lvlJc w:val="left"/>
      <w:pPr>
        <w:tabs>
          <w:tab w:val="num" w:pos="1008"/>
        </w:tabs>
        <w:ind w:left="648" w:hanging="144"/>
      </w:pPr>
      <w:rPr>
        <w:rFonts w:hint="default"/>
        <w:b/>
        <w:i w:val="0"/>
        <w:sz w:val="20"/>
        <w:szCs w:val="20"/>
      </w:rPr>
    </w:lvl>
    <w:lvl w:ilvl="4">
      <w:start w:val="1"/>
      <w:numFmt w:val="decimal"/>
      <w:lvlText w:val="%5."/>
      <w:lvlJc w:val="left"/>
      <w:pPr>
        <w:tabs>
          <w:tab w:val="num" w:pos="1368"/>
        </w:tabs>
        <w:ind w:left="108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28"/>
  </w:num>
  <w:num w:numId="3">
    <w:abstractNumId w:val="23"/>
  </w:num>
  <w:num w:numId="4">
    <w:abstractNumId w:val="1"/>
  </w:num>
  <w:num w:numId="5">
    <w:abstractNumId w:val="16"/>
  </w:num>
  <w:num w:numId="6">
    <w:abstractNumId w:val="20"/>
  </w:num>
  <w:num w:numId="7">
    <w:abstractNumId w:val="22"/>
  </w:num>
  <w:num w:numId="8">
    <w:abstractNumId w:val="13"/>
  </w:num>
  <w:num w:numId="9">
    <w:abstractNumId w:val="3"/>
  </w:num>
  <w:num w:numId="10">
    <w:abstractNumId w:val="31"/>
  </w:num>
  <w:num w:numId="11">
    <w:abstractNumId w:val="9"/>
  </w:num>
  <w:num w:numId="12">
    <w:abstractNumId w:val="30"/>
  </w:num>
  <w:num w:numId="13">
    <w:abstractNumId w:val="6"/>
  </w:num>
  <w:num w:numId="14">
    <w:abstractNumId w:val="21"/>
  </w:num>
  <w:num w:numId="15">
    <w:abstractNumId w:val="4"/>
  </w:num>
  <w:num w:numId="16">
    <w:abstractNumId w:val="11"/>
  </w:num>
  <w:num w:numId="17">
    <w:abstractNumId w:val="17"/>
  </w:num>
  <w:num w:numId="18">
    <w:abstractNumId w:val="14"/>
  </w:num>
  <w:num w:numId="19">
    <w:abstractNumId w:val="29"/>
  </w:num>
  <w:num w:numId="20">
    <w:abstractNumId w:val="35"/>
  </w:num>
  <w:num w:numId="21">
    <w:abstractNumId w:val="33"/>
  </w:num>
  <w:num w:numId="22">
    <w:abstractNumId w:val="18"/>
  </w:num>
  <w:num w:numId="23">
    <w:abstractNumId w:val="32"/>
  </w:num>
  <w:num w:numId="24">
    <w:abstractNumId w:val="26"/>
  </w:num>
  <w:num w:numId="25">
    <w:abstractNumId w:val="7"/>
  </w:num>
  <w:num w:numId="26">
    <w:abstractNumId w:val="12"/>
  </w:num>
  <w:num w:numId="27">
    <w:abstractNumId w:val="2"/>
  </w:num>
  <w:num w:numId="28">
    <w:abstractNumId w:val="10"/>
  </w:num>
  <w:num w:numId="29">
    <w:abstractNumId w:val="34"/>
  </w:num>
  <w:num w:numId="30">
    <w:abstractNumId w:val="18"/>
  </w:num>
  <w:num w:numId="31">
    <w:abstractNumId w:val="18"/>
  </w:num>
  <w:num w:numId="32">
    <w:abstractNumId w:val="18"/>
  </w:num>
  <w:num w:numId="33">
    <w:abstractNumId w:val="5"/>
  </w:num>
  <w:num w:numId="34">
    <w:abstractNumId w:val="8"/>
  </w:num>
  <w:num w:numId="35">
    <w:abstractNumId w:val="5"/>
  </w:num>
  <w:num w:numId="36">
    <w:abstractNumId w:val="5"/>
  </w:num>
  <w:num w:numId="37">
    <w:abstractNumId w:val="24"/>
  </w:num>
  <w:num w:numId="38">
    <w:abstractNumId w:val="5"/>
  </w:num>
  <w:num w:numId="39">
    <w:abstractNumId w:val="5"/>
  </w:num>
  <w:num w:numId="40">
    <w:abstractNumId w:val="5"/>
  </w:num>
  <w:num w:numId="41">
    <w:abstractNumId w:val="5"/>
  </w:num>
  <w:num w:numId="42">
    <w:abstractNumId w:val="27"/>
  </w:num>
  <w:num w:numId="43">
    <w:abstractNumId w:val="15"/>
  </w:num>
  <w:num w:numId="44">
    <w:abstractNumId w:val="5"/>
  </w:num>
  <w:num w:numId="45">
    <w:abstractNumId w:val="36"/>
  </w:num>
  <w:num w:numId="46">
    <w:abstractNumId w:val="25"/>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61C1"/>
    <w:rsid w:val="000007FB"/>
    <w:rsid w:val="00000F1B"/>
    <w:rsid w:val="00003A15"/>
    <w:rsid w:val="00003D77"/>
    <w:rsid w:val="000074F6"/>
    <w:rsid w:val="00007736"/>
    <w:rsid w:val="00012BBE"/>
    <w:rsid w:val="00014F7C"/>
    <w:rsid w:val="00015341"/>
    <w:rsid w:val="00015ACC"/>
    <w:rsid w:val="00021707"/>
    <w:rsid w:val="00025BD9"/>
    <w:rsid w:val="0003100E"/>
    <w:rsid w:val="000400C4"/>
    <w:rsid w:val="00045378"/>
    <w:rsid w:val="000606FF"/>
    <w:rsid w:val="00062727"/>
    <w:rsid w:val="00064038"/>
    <w:rsid w:val="00071488"/>
    <w:rsid w:val="000734DA"/>
    <w:rsid w:val="00074D42"/>
    <w:rsid w:val="00074E36"/>
    <w:rsid w:val="000774A1"/>
    <w:rsid w:val="00084110"/>
    <w:rsid w:val="00086D30"/>
    <w:rsid w:val="0008735C"/>
    <w:rsid w:val="00091358"/>
    <w:rsid w:val="000961EB"/>
    <w:rsid w:val="00097384"/>
    <w:rsid w:val="000B26D6"/>
    <w:rsid w:val="000B2900"/>
    <w:rsid w:val="000B4982"/>
    <w:rsid w:val="000B5018"/>
    <w:rsid w:val="000D0F74"/>
    <w:rsid w:val="000D2ECA"/>
    <w:rsid w:val="000D74E2"/>
    <w:rsid w:val="000E1245"/>
    <w:rsid w:val="000E1F68"/>
    <w:rsid w:val="000E2E00"/>
    <w:rsid w:val="000E4853"/>
    <w:rsid w:val="000E4AD1"/>
    <w:rsid w:val="000F0F39"/>
    <w:rsid w:val="000F3713"/>
    <w:rsid w:val="000F5064"/>
    <w:rsid w:val="000F5CBC"/>
    <w:rsid w:val="00100479"/>
    <w:rsid w:val="00105188"/>
    <w:rsid w:val="00105811"/>
    <w:rsid w:val="00115201"/>
    <w:rsid w:val="0011555F"/>
    <w:rsid w:val="001244D0"/>
    <w:rsid w:val="001320EC"/>
    <w:rsid w:val="00133DB2"/>
    <w:rsid w:val="00133EAB"/>
    <w:rsid w:val="0014099E"/>
    <w:rsid w:val="0014184E"/>
    <w:rsid w:val="001442E7"/>
    <w:rsid w:val="00146FD2"/>
    <w:rsid w:val="00152EF1"/>
    <w:rsid w:val="00153542"/>
    <w:rsid w:val="00153CDC"/>
    <w:rsid w:val="00154FD3"/>
    <w:rsid w:val="001572C1"/>
    <w:rsid w:val="00160AE1"/>
    <w:rsid w:val="00161BEE"/>
    <w:rsid w:val="001631E2"/>
    <w:rsid w:val="00163F1C"/>
    <w:rsid w:val="00165BDD"/>
    <w:rsid w:val="00167DB2"/>
    <w:rsid w:val="001745B2"/>
    <w:rsid w:val="00175724"/>
    <w:rsid w:val="00184ACA"/>
    <w:rsid w:val="0018567E"/>
    <w:rsid w:val="001860BF"/>
    <w:rsid w:val="001911EC"/>
    <w:rsid w:val="001967F0"/>
    <w:rsid w:val="001A0D60"/>
    <w:rsid w:val="001A3D5B"/>
    <w:rsid w:val="001B3048"/>
    <w:rsid w:val="001C22BE"/>
    <w:rsid w:val="001C251F"/>
    <w:rsid w:val="001D77FC"/>
    <w:rsid w:val="001E527D"/>
    <w:rsid w:val="001F043C"/>
    <w:rsid w:val="001F3B82"/>
    <w:rsid w:val="001F5161"/>
    <w:rsid w:val="001F5727"/>
    <w:rsid w:val="00203170"/>
    <w:rsid w:val="0021548A"/>
    <w:rsid w:val="00216656"/>
    <w:rsid w:val="002313AF"/>
    <w:rsid w:val="002431E4"/>
    <w:rsid w:val="00245ACB"/>
    <w:rsid w:val="00245B5B"/>
    <w:rsid w:val="0024677B"/>
    <w:rsid w:val="002501A6"/>
    <w:rsid w:val="0025587E"/>
    <w:rsid w:val="00270F07"/>
    <w:rsid w:val="002732D9"/>
    <w:rsid w:val="0027569B"/>
    <w:rsid w:val="002945BF"/>
    <w:rsid w:val="002A1FD5"/>
    <w:rsid w:val="002B3EFE"/>
    <w:rsid w:val="002B65BB"/>
    <w:rsid w:val="002B7464"/>
    <w:rsid w:val="002B7F64"/>
    <w:rsid w:val="002C4B5D"/>
    <w:rsid w:val="002C6201"/>
    <w:rsid w:val="002D20E4"/>
    <w:rsid w:val="002D6001"/>
    <w:rsid w:val="002D61C1"/>
    <w:rsid w:val="002D673C"/>
    <w:rsid w:val="002E0F27"/>
    <w:rsid w:val="002E7C7C"/>
    <w:rsid w:val="002F0FB6"/>
    <w:rsid w:val="00305B53"/>
    <w:rsid w:val="00312616"/>
    <w:rsid w:val="003201C8"/>
    <w:rsid w:val="003247EA"/>
    <w:rsid w:val="003263B4"/>
    <w:rsid w:val="00326B56"/>
    <w:rsid w:val="00326F94"/>
    <w:rsid w:val="00330E4C"/>
    <w:rsid w:val="00331169"/>
    <w:rsid w:val="0033261A"/>
    <w:rsid w:val="0033264A"/>
    <w:rsid w:val="00333651"/>
    <w:rsid w:val="00333A43"/>
    <w:rsid w:val="00334236"/>
    <w:rsid w:val="00342534"/>
    <w:rsid w:val="0034294D"/>
    <w:rsid w:val="00344C90"/>
    <w:rsid w:val="00345DA2"/>
    <w:rsid w:val="00353FC8"/>
    <w:rsid w:val="00362E19"/>
    <w:rsid w:val="0036453B"/>
    <w:rsid w:val="003715DB"/>
    <w:rsid w:val="00372ED7"/>
    <w:rsid w:val="00376C9A"/>
    <w:rsid w:val="00382F51"/>
    <w:rsid w:val="00384D6B"/>
    <w:rsid w:val="003859E7"/>
    <w:rsid w:val="00393D40"/>
    <w:rsid w:val="003A26CF"/>
    <w:rsid w:val="003A6EDD"/>
    <w:rsid w:val="003C1C42"/>
    <w:rsid w:val="003C45DE"/>
    <w:rsid w:val="003D32DA"/>
    <w:rsid w:val="003D699F"/>
    <w:rsid w:val="003D7DE5"/>
    <w:rsid w:val="003E0728"/>
    <w:rsid w:val="003E28A5"/>
    <w:rsid w:val="003E48D4"/>
    <w:rsid w:val="003E5F9A"/>
    <w:rsid w:val="003E7AC4"/>
    <w:rsid w:val="003F36E3"/>
    <w:rsid w:val="0040021E"/>
    <w:rsid w:val="00402100"/>
    <w:rsid w:val="00414DCE"/>
    <w:rsid w:val="00422C9A"/>
    <w:rsid w:val="004255C7"/>
    <w:rsid w:val="00425E09"/>
    <w:rsid w:val="00430B6F"/>
    <w:rsid w:val="0043331B"/>
    <w:rsid w:val="00440553"/>
    <w:rsid w:val="00443780"/>
    <w:rsid w:val="00447241"/>
    <w:rsid w:val="004478F1"/>
    <w:rsid w:val="00447FB2"/>
    <w:rsid w:val="00450B29"/>
    <w:rsid w:val="00450C9F"/>
    <w:rsid w:val="00451BB4"/>
    <w:rsid w:val="00456DF1"/>
    <w:rsid w:val="00463FAD"/>
    <w:rsid w:val="0048085A"/>
    <w:rsid w:val="00483741"/>
    <w:rsid w:val="00490365"/>
    <w:rsid w:val="00494A66"/>
    <w:rsid w:val="00497467"/>
    <w:rsid w:val="004A338C"/>
    <w:rsid w:val="004A4250"/>
    <w:rsid w:val="004A5B6B"/>
    <w:rsid w:val="004A7AA5"/>
    <w:rsid w:val="004B411D"/>
    <w:rsid w:val="004B66E5"/>
    <w:rsid w:val="004B6FAB"/>
    <w:rsid w:val="004C1B4C"/>
    <w:rsid w:val="004C2A9C"/>
    <w:rsid w:val="004D16DF"/>
    <w:rsid w:val="004D7B3B"/>
    <w:rsid w:val="004F1444"/>
    <w:rsid w:val="004F48B3"/>
    <w:rsid w:val="00500120"/>
    <w:rsid w:val="005012CE"/>
    <w:rsid w:val="00503EE8"/>
    <w:rsid w:val="00503FF1"/>
    <w:rsid w:val="00507477"/>
    <w:rsid w:val="00527129"/>
    <w:rsid w:val="00534239"/>
    <w:rsid w:val="0053486F"/>
    <w:rsid w:val="00535E45"/>
    <w:rsid w:val="00540156"/>
    <w:rsid w:val="005402E4"/>
    <w:rsid w:val="005529B3"/>
    <w:rsid w:val="00554DC9"/>
    <w:rsid w:val="005624B2"/>
    <w:rsid w:val="00562BBE"/>
    <w:rsid w:val="005640C6"/>
    <w:rsid w:val="005676E5"/>
    <w:rsid w:val="00572CD1"/>
    <w:rsid w:val="00574F23"/>
    <w:rsid w:val="00576752"/>
    <w:rsid w:val="005868D8"/>
    <w:rsid w:val="00591299"/>
    <w:rsid w:val="00591489"/>
    <w:rsid w:val="005A0321"/>
    <w:rsid w:val="005A70BD"/>
    <w:rsid w:val="005B1D20"/>
    <w:rsid w:val="005B230C"/>
    <w:rsid w:val="005D0836"/>
    <w:rsid w:val="005D0FE7"/>
    <w:rsid w:val="005D720A"/>
    <w:rsid w:val="005E21A4"/>
    <w:rsid w:val="005E31F9"/>
    <w:rsid w:val="005F3913"/>
    <w:rsid w:val="005F3E2D"/>
    <w:rsid w:val="005F683B"/>
    <w:rsid w:val="005F6D8C"/>
    <w:rsid w:val="00603E0F"/>
    <w:rsid w:val="0060571A"/>
    <w:rsid w:val="006128B8"/>
    <w:rsid w:val="00613750"/>
    <w:rsid w:val="006258E4"/>
    <w:rsid w:val="00630DDB"/>
    <w:rsid w:val="00636FCF"/>
    <w:rsid w:val="006406AE"/>
    <w:rsid w:val="006439D7"/>
    <w:rsid w:val="00645AD4"/>
    <w:rsid w:val="006478FA"/>
    <w:rsid w:val="0066431A"/>
    <w:rsid w:val="00680CF5"/>
    <w:rsid w:val="00682B73"/>
    <w:rsid w:val="00682EC2"/>
    <w:rsid w:val="006871AC"/>
    <w:rsid w:val="00692B0C"/>
    <w:rsid w:val="0069526B"/>
    <w:rsid w:val="006958E0"/>
    <w:rsid w:val="0069770B"/>
    <w:rsid w:val="006A01F4"/>
    <w:rsid w:val="006B0908"/>
    <w:rsid w:val="006C2187"/>
    <w:rsid w:val="006C5BC9"/>
    <w:rsid w:val="006E0689"/>
    <w:rsid w:val="006E2B36"/>
    <w:rsid w:val="006F44CE"/>
    <w:rsid w:val="00703508"/>
    <w:rsid w:val="0070473B"/>
    <w:rsid w:val="0070512E"/>
    <w:rsid w:val="00705381"/>
    <w:rsid w:val="007056B0"/>
    <w:rsid w:val="00711AA1"/>
    <w:rsid w:val="00714B19"/>
    <w:rsid w:val="00722BDE"/>
    <w:rsid w:val="00734243"/>
    <w:rsid w:val="00743611"/>
    <w:rsid w:val="00753E90"/>
    <w:rsid w:val="00773DEB"/>
    <w:rsid w:val="007741DF"/>
    <w:rsid w:val="00774636"/>
    <w:rsid w:val="00781243"/>
    <w:rsid w:val="0078732B"/>
    <w:rsid w:val="00787DA9"/>
    <w:rsid w:val="00787E0A"/>
    <w:rsid w:val="007A2CFF"/>
    <w:rsid w:val="007B3313"/>
    <w:rsid w:val="007B663B"/>
    <w:rsid w:val="007C4D01"/>
    <w:rsid w:val="007C5A5C"/>
    <w:rsid w:val="007D4C61"/>
    <w:rsid w:val="007D63D4"/>
    <w:rsid w:val="007E7B92"/>
    <w:rsid w:val="007F20AE"/>
    <w:rsid w:val="007F5560"/>
    <w:rsid w:val="00803056"/>
    <w:rsid w:val="00805CF9"/>
    <w:rsid w:val="00810B05"/>
    <w:rsid w:val="00820B48"/>
    <w:rsid w:val="00823735"/>
    <w:rsid w:val="00823FEB"/>
    <w:rsid w:val="008261D1"/>
    <w:rsid w:val="0082646C"/>
    <w:rsid w:val="00830C0D"/>
    <w:rsid w:val="0083534E"/>
    <w:rsid w:val="00840511"/>
    <w:rsid w:val="008416BE"/>
    <w:rsid w:val="00843316"/>
    <w:rsid w:val="00846E73"/>
    <w:rsid w:val="00854218"/>
    <w:rsid w:val="008606E1"/>
    <w:rsid w:val="0086088C"/>
    <w:rsid w:val="00862648"/>
    <w:rsid w:val="00865284"/>
    <w:rsid w:val="00876E5D"/>
    <w:rsid w:val="00885444"/>
    <w:rsid w:val="00885706"/>
    <w:rsid w:val="008869C4"/>
    <w:rsid w:val="00890369"/>
    <w:rsid w:val="00891880"/>
    <w:rsid w:val="00897789"/>
    <w:rsid w:val="008A015E"/>
    <w:rsid w:val="008A06D1"/>
    <w:rsid w:val="008B0CB5"/>
    <w:rsid w:val="008B780C"/>
    <w:rsid w:val="008C2240"/>
    <w:rsid w:val="008C2CEA"/>
    <w:rsid w:val="008C6778"/>
    <w:rsid w:val="008D2D31"/>
    <w:rsid w:val="008D537D"/>
    <w:rsid w:val="008D7250"/>
    <w:rsid w:val="008E1BD1"/>
    <w:rsid w:val="008F524D"/>
    <w:rsid w:val="008F5647"/>
    <w:rsid w:val="00913444"/>
    <w:rsid w:val="00914BC2"/>
    <w:rsid w:val="00923871"/>
    <w:rsid w:val="00931B93"/>
    <w:rsid w:val="0093251F"/>
    <w:rsid w:val="00933901"/>
    <w:rsid w:val="009360A9"/>
    <w:rsid w:val="00943A19"/>
    <w:rsid w:val="00953102"/>
    <w:rsid w:val="009532B2"/>
    <w:rsid w:val="00955DC1"/>
    <w:rsid w:val="0097351B"/>
    <w:rsid w:val="00974798"/>
    <w:rsid w:val="00983916"/>
    <w:rsid w:val="00984E7D"/>
    <w:rsid w:val="009854E2"/>
    <w:rsid w:val="00995FDF"/>
    <w:rsid w:val="009A4204"/>
    <w:rsid w:val="009A6F62"/>
    <w:rsid w:val="009B7DFE"/>
    <w:rsid w:val="009C06B5"/>
    <w:rsid w:val="009C2C93"/>
    <w:rsid w:val="009C72BB"/>
    <w:rsid w:val="009F1800"/>
    <w:rsid w:val="009F5920"/>
    <w:rsid w:val="009F7A0D"/>
    <w:rsid w:val="00A07FA6"/>
    <w:rsid w:val="00A13634"/>
    <w:rsid w:val="00A179CB"/>
    <w:rsid w:val="00A2192D"/>
    <w:rsid w:val="00A221E1"/>
    <w:rsid w:val="00A262B2"/>
    <w:rsid w:val="00A363ED"/>
    <w:rsid w:val="00A40C1F"/>
    <w:rsid w:val="00A47B9C"/>
    <w:rsid w:val="00A50CAC"/>
    <w:rsid w:val="00A52BFA"/>
    <w:rsid w:val="00A55D18"/>
    <w:rsid w:val="00A61739"/>
    <w:rsid w:val="00A65310"/>
    <w:rsid w:val="00A66741"/>
    <w:rsid w:val="00A6763D"/>
    <w:rsid w:val="00A74F07"/>
    <w:rsid w:val="00A8255E"/>
    <w:rsid w:val="00A85F1E"/>
    <w:rsid w:val="00A87182"/>
    <w:rsid w:val="00A9061A"/>
    <w:rsid w:val="00A919BB"/>
    <w:rsid w:val="00A9206B"/>
    <w:rsid w:val="00A9312C"/>
    <w:rsid w:val="00A93B0A"/>
    <w:rsid w:val="00A9667F"/>
    <w:rsid w:val="00AA11B9"/>
    <w:rsid w:val="00AA2266"/>
    <w:rsid w:val="00AA5EEB"/>
    <w:rsid w:val="00AB17F0"/>
    <w:rsid w:val="00AB2CF3"/>
    <w:rsid w:val="00AB2F59"/>
    <w:rsid w:val="00AB621F"/>
    <w:rsid w:val="00AC0BD3"/>
    <w:rsid w:val="00AC14E6"/>
    <w:rsid w:val="00AC1C30"/>
    <w:rsid w:val="00AC3C64"/>
    <w:rsid w:val="00AC49CB"/>
    <w:rsid w:val="00AC4FAE"/>
    <w:rsid w:val="00AC5F01"/>
    <w:rsid w:val="00AD2B07"/>
    <w:rsid w:val="00AD7061"/>
    <w:rsid w:val="00AE1DA8"/>
    <w:rsid w:val="00AE2294"/>
    <w:rsid w:val="00AE2D90"/>
    <w:rsid w:val="00AE3ACF"/>
    <w:rsid w:val="00AF0F8A"/>
    <w:rsid w:val="00B040C4"/>
    <w:rsid w:val="00B0626C"/>
    <w:rsid w:val="00B117B7"/>
    <w:rsid w:val="00B1222D"/>
    <w:rsid w:val="00B1429E"/>
    <w:rsid w:val="00B16DFD"/>
    <w:rsid w:val="00B22967"/>
    <w:rsid w:val="00B23D9C"/>
    <w:rsid w:val="00B33A67"/>
    <w:rsid w:val="00B3418D"/>
    <w:rsid w:val="00B36D0B"/>
    <w:rsid w:val="00B3758D"/>
    <w:rsid w:val="00B452F9"/>
    <w:rsid w:val="00B51285"/>
    <w:rsid w:val="00B531D8"/>
    <w:rsid w:val="00B54298"/>
    <w:rsid w:val="00B603BE"/>
    <w:rsid w:val="00B6080A"/>
    <w:rsid w:val="00B679EC"/>
    <w:rsid w:val="00B76981"/>
    <w:rsid w:val="00B83DCF"/>
    <w:rsid w:val="00B87B02"/>
    <w:rsid w:val="00B97928"/>
    <w:rsid w:val="00BA3B32"/>
    <w:rsid w:val="00BC2FC0"/>
    <w:rsid w:val="00BC3029"/>
    <w:rsid w:val="00BC532D"/>
    <w:rsid w:val="00BD71BF"/>
    <w:rsid w:val="00BE42AC"/>
    <w:rsid w:val="00BE7281"/>
    <w:rsid w:val="00BF1BBD"/>
    <w:rsid w:val="00C239E1"/>
    <w:rsid w:val="00C30B19"/>
    <w:rsid w:val="00C3181A"/>
    <w:rsid w:val="00C357F7"/>
    <w:rsid w:val="00C43BBD"/>
    <w:rsid w:val="00C45896"/>
    <w:rsid w:val="00C51DA3"/>
    <w:rsid w:val="00C52FB5"/>
    <w:rsid w:val="00C53A1D"/>
    <w:rsid w:val="00C5440E"/>
    <w:rsid w:val="00C547E1"/>
    <w:rsid w:val="00C60046"/>
    <w:rsid w:val="00C624DC"/>
    <w:rsid w:val="00C63FE5"/>
    <w:rsid w:val="00C642B2"/>
    <w:rsid w:val="00C7009A"/>
    <w:rsid w:val="00C71E9B"/>
    <w:rsid w:val="00C71EF7"/>
    <w:rsid w:val="00C72EA3"/>
    <w:rsid w:val="00C83A4B"/>
    <w:rsid w:val="00C83CDD"/>
    <w:rsid w:val="00C949BC"/>
    <w:rsid w:val="00CA03F0"/>
    <w:rsid w:val="00CA0E09"/>
    <w:rsid w:val="00CA269A"/>
    <w:rsid w:val="00CA3F8A"/>
    <w:rsid w:val="00CB7BC6"/>
    <w:rsid w:val="00CC0596"/>
    <w:rsid w:val="00CC423C"/>
    <w:rsid w:val="00CC4BD9"/>
    <w:rsid w:val="00CD13A8"/>
    <w:rsid w:val="00CD1D66"/>
    <w:rsid w:val="00CD5D29"/>
    <w:rsid w:val="00CD6444"/>
    <w:rsid w:val="00CE7D6F"/>
    <w:rsid w:val="00CF068B"/>
    <w:rsid w:val="00CF394B"/>
    <w:rsid w:val="00CF449C"/>
    <w:rsid w:val="00CF6D90"/>
    <w:rsid w:val="00D00E81"/>
    <w:rsid w:val="00D03D21"/>
    <w:rsid w:val="00D06536"/>
    <w:rsid w:val="00D100AA"/>
    <w:rsid w:val="00D10748"/>
    <w:rsid w:val="00D142FB"/>
    <w:rsid w:val="00D14752"/>
    <w:rsid w:val="00D16747"/>
    <w:rsid w:val="00D17132"/>
    <w:rsid w:val="00D2128A"/>
    <w:rsid w:val="00D3218B"/>
    <w:rsid w:val="00D327C6"/>
    <w:rsid w:val="00D33BAA"/>
    <w:rsid w:val="00D37268"/>
    <w:rsid w:val="00D37C8C"/>
    <w:rsid w:val="00D4476F"/>
    <w:rsid w:val="00D55F51"/>
    <w:rsid w:val="00D6529A"/>
    <w:rsid w:val="00D65A66"/>
    <w:rsid w:val="00D95D67"/>
    <w:rsid w:val="00DA3C7A"/>
    <w:rsid w:val="00DB1766"/>
    <w:rsid w:val="00DB201A"/>
    <w:rsid w:val="00DB36AC"/>
    <w:rsid w:val="00DB73E8"/>
    <w:rsid w:val="00DC4218"/>
    <w:rsid w:val="00DD1F3A"/>
    <w:rsid w:val="00DD4909"/>
    <w:rsid w:val="00DD74F7"/>
    <w:rsid w:val="00DF6638"/>
    <w:rsid w:val="00E00DE0"/>
    <w:rsid w:val="00E07B66"/>
    <w:rsid w:val="00E23E4D"/>
    <w:rsid w:val="00E25804"/>
    <w:rsid w:val="00E266FC"/>
    <w:rsid w:val="00E30D39"/>
    <w:rsid w:val="00E3338A"/>
    <w:rsid w:val="00E366FB"/>
    <w:rsid w:val="00E42B39"/>
    <w:rsid w:val="00E46ACA"/>
    <w:rsid w:val="00E52327"/>
    <w:rsid w:val="00E53183"/>
    <w:rsid w:val="00E564AF"/>
    <w:rsid w:val="00E60254"/>
    <w:rsid w:val="00E63153"/>
    <w:rsid w:val="00E705CD"/>
    <w:rsid w:val="00E7090D"/>
    <w:rsid w:val="00E751A7"/>
    <w:rsid w:val="00E76C13"/>
    <w:rsid w:val="00E77951"/>
    <w:rsid w:val="00E823BD"/>
    <w:rsid w:val="00E82488"/>
    <w:rsid w:val="00E82879"/>
    <w:rsid w:val="00E86BBA"/>
    <w:rsid w:val="00E87698"/>
    <w:rsid w:val="00E91938"/>
    <w:rsid w:val="00E95040"/>
    <w:rsid w:val="00E95647"/>
    <w:rsid w:val="00E957D1"/>
    <w:rsid w:val="00E96FED"/>
    <w:rsid w:val="00EA2ED4"/>
    <w:rsid w:val="00EA3463"/>
    <w:rsid w:val="00EA36BE"/>
    <w:rsid w:val="00EA5373"/>
    <w:rsid w:val="00EB171C"/>
    <w:rsid w:val="00EC336A"/>
    <w:rsid w:val="00EC54AD"/>
    <w:rsid w:val="00EC57FE"/>
    <w:rsid w:val="00EC5F8C"/>
    <w:rsid w:val="00ED01ED"/>
    <w:rsid w:val="00ED12B5"/>
    <w:rsid w:val="00ED24DA"/>
    <w:rsid w:val="00ED41B2"/>
    <w:rsid w:val="00ED5A00"/>
    <w:rsid w:val="00EE207F"/>
    <w:rsid w:val="00EF0ABC"/>
    <w:rsid w:val="00EF5329"/>
    <w:rsid w:val="00EF584F"/>
    <w:rsid w:val="00EF675A"/>
    <w:rsid w:val="00F02ABC"/>
    <w:rsid w:val="00F03869"/>
    <w:rsid w:val="00F05139"/>
    <w:rsid w:val="00F05C3B"/>
    <w:rsid w:val="00F10A5E"/>
    <w:rsid w:val="00F11476"/>
    <w:rsid w:val="00F12F11"/>
    <w:rsid w:val="00F261EB"/>
    <w:rsid w:val="00F32CE0"/>
    <w:rsid w:val="00F35AB0"/>
    <w:rsid w:val="00F40119"/>
    <w:rsid w:val="00F632C6"/>
    <w:rsid w:val="00F71427"/>
    <w:rsid w:val="00F74035"/>
    <w:rsid w:val="00F74E9E"/>
    <w:rsid w:val="00F74FC2"/>
    <w:rsid w:val="00F829DE"/>
    <w:rsid w:val="00F86C7F"/>
    <w:rsid w:val="00F947B7"/>
    <w:rsid w:val="00F94FFC"/>
    <w:rsid w:val="00FA249B"/>
    <w:rsid w:val="00FB7EAB"/>
    <w:rsid w:val="00FC763C"/>
    <w:rsid w:val="00FD0416"/>
    <w:rsid w:val="00FD2EB6"/>
    <w:rsid w:val="00FE6CA5"/>
    <w:rsid w:val="00FF11B5"/>
    <w:rsid w:val="00FF6AD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133EAB"/>
    <w:pPr>
      <w:spacing w:before="120"/>
    </w:pPr>
    <w:rPr>
      <w:rFonts w:ascii="Verdana" w:hAnsi="Verdana"/>
      <w:lang w:val="en-US" w:eastAsia="es-ES" w:bidi="ar-SA"/>
    </w:rPr>
  </w:style>
  <w:style w:type="paragraph" w:styleId="Heading1">
    <w:name w:val="heading 1"/>
    <w:aliases w:val="ModelerHeading1"/>
    <w:basedOn w:val="Normal"/>
    <w:next w:val="Normal"/>
    <w:link w:val="Heading1Char"/>
    <w:autoRedefine/>
    <w:qFormat/>
    <w:rsid w:val="00216656"/>
    <w:pPr>
      <w:keepNext/>
      <w:pageBreakBefore/>
      <w:numPr>
        <w:ilvl w:val="0"/>
        <w:numId w:val="44"/>
      </w:numPr>
      <w:spacing w:before="0" w:after="60"/>
      <w:jc w:val="left"/>
      <w:outlineLvl w:val="0"/>
    </w:pPr>
    <w:rPr>
      <w:rFonts w:ascii="Segoe UI Semilight" w:hAnsi="Segoe UI Semilight"/>
      <w:iCs/>
      <w:caps/>
      <w:shadow/>
      <w:spacing w:val="50"/>
      <w:kern w:val="28"/>
      <w:sz w:val="40"/>
    </w:rPr>
  </w:style>
  <w:style w:type="paragraph" w:styleId="Heading2">
    <w:name w:val="heading 2"/>
    <w:basedOn w:val="Normal"/>
    <w:next w:val="Normal"/>
    <w:autoRedefine/>
    <w:qFormat/>
    <w:rsid w:val="00216656"/>
    <w:pPr>
      <w:keepNext/>
      <w:numPr>
        <w:ilvl w:val="1"/>
        <w:numId w:val="44"/>
      </w:numPr>
      <w:spacing w:before="240" w:after="100" w:afterAutospacing="1"/>
      <w:outlineLvl w:val="1"/>
    </w:pPr>
    <w:rPr>
      <w:rFonts w:ascii="Segoe UI Semilight" w:hAnsi="Segoe UI Semilight"/>
      <w:b/>
      <w:caps/>
      <w:spacing w:val="98"/>
      <w:sz w:val="28"/>
      <w:szCs w:val="28"/>
      <w:lang w:val="es-ES_tradnl"/>
    </w:rPr>
  </w:style>
  <w:style w:type="paragraph" w:styleId="Heading3">
    <w:name w:val="heading 3"/>
    <w:basedOn w:val="Normal"/>
    <w:next w:val="Normal"/>
    <w:autoRedefine/>
    <w:qFormat/>
    <w:rsid w:val="00216656"/>
    <w:pPr>
      <w:keepNext/>
      <w:numPr>
        <w:ilvl w:val="2"/>
        <w:numId w:val="44"/>
      </w:numPr>
      <w:pBdr>
        <w:top w:val="single" w:sz="4" w:space="1" w:color="auto"/>
      </w:pBdr>
      <w:spacing w:before="240" w:after="60"/>
      <w:outlineLvl w:val="2"/>
    </w:pPr>
    <w:rPr>
      <w:rFonts w:ascii="Segoe UI Semilight" w:hAnsi="Segoe UI Semilight"/>
      <w:b/>
      <w:caps/>
      <w:sz w:val="24"/>
      <w:szCs w:val="24"/>
    </w:rPr>
  </w:style>
  <w:style w:type="paragraph" w:styleId="Heading4">
    <w:name w:val="heading 4"/>
    <w:basedOn w:val="Normal"/>
    <w:next w:val="Normal4"/>
    <w:qFormat/>
    <w:rsid w:val="00216656"/>
    <w:pPr>
      <w:keepNext/>
      <w:numPr>
        <w:ilvl w:val="3"/>
        <w:numId w:val="44"/>
      </w:numPr>
      <w:spacing w:after="60"/>
      <w:outlineLvl w:val="3"/>
    </w:pPr>
    <w:rPr>
      <w:rFonts w:ascii="Segoe UI Semilight" w:hAnsi="Segoe UI Semilight"/>
      <w:b/>
      <w:bCs/>
    </w:rPr>
  </w:style>
  <w:style w:type="paragraph" w:styleId="Heading5">
    <w:name w:val="heading 5"/>
    <w:basedOn w:val="Normal"/>
    <w:next w:val="Normal5"/>
    <w:autoRedefine/>
    <w:qFormat/>
    <w:rsid w:val="00216656"/>
    <w:pPr>
      <w:numPr>
        <w:ilvl w:val="4"/>
        <w:numId w:val="44"/>
      </w:numPr>
      <w:outlineLvl w:val="4"/>
    </w:pPr>
    <w:rPr>
      <w:rFonts w:ascii="Segoe UI Semilight" w:hAnsi="Segoe UI Semilight"/>
      <w:b/>
      <w:bCs/>
      <w:iCs/>
    </w:rPr>
  </w:style>
  <w:style w:type="paragraph" w:styleId="Heading6">
    <w:name w:val="heading 6"/>
    <w:basedOn w:val="Normal"/>
    <w:next w:val="Normal"/>
    <w:autoRedefine/>
    <w:qFormat/>
    <w:rsid w:val="00216656"/>
    <w:pPr>
      <w:numPr>
        <w:ilvl w:val="5"/>
        <w:numId w:val="44"/>
      </w:numPr>
      <w:spacing w:before="240" w:after="60"/>
      <w:outlineLvl w:val="5"/>
    </w:pPr>
    <w:rPr>
      <w:rFonts w:ascii="Segoe UI Semilight" w:hAnsi="Segoe UI Semilight"/>
      <w:bCs/>
    </w:rPr>
  </w:style>
  <w:style w:type="paragraph" w:styleId="Heading7">
    <w:name w:val="heading 7"/>
    <w:basedOn w:val="Normal"/>
    <w:next w:val="Normal"/>
    <w:qFormat/>
    <w:rsid w:val="00216656"/>
    <w:pPr>
      <w:numPr>
        <w:ilvl w:val="6"/>
        <w:numId w:val="44"/>
      </w:numPr>
      <w:spacing w:before="240" w:after="60"/>
      <w:outlineLvl w:val="6"/>
    </w:pPr>
    <w:rPr>
      <w:rFonts w:ascii="Segoe UI Semilight" w:hAnsi="Segoe UI Semilight"/>
      <w:sz w:val="24"/>
      <w:szCs w:val="24"/>
    </w:rPr>
  </w:style>
  <w:style w:type="paragraph" w:styleId="Heading8">
    <w:name w:val="heading 8"/>
    <w:basedOn w:val="Normal"/>
    <w:next w:val="Normal"/>
    <w:qFormat/>
    <w:rsid w:val="00216656"/>
    <w:pPr>
      <w:numPr>
        <w:ilvl w:val="7"/>
        <w:numId w:val="44"/>
      </w:numPr>
      <w:spacing w:before="240" w:after="60"/>
      <w:outlineLvl w:val="7"/>
    </w:pPr>
    <w:rPr>
      <w:rFonts w:ascii="Segoe UI Semilight" w:hAnsi="Segoe UI Semilight"/>
      <w:i/>
      <w:iCs/>
      <w:sz w:val="24"/>
      <w:szCs w:val="24"/>
    </w:rPr>
  </w:style>
  <w:style w:type="paragraph" w:styleId="Heading9">
    <w:name w:val="heading 9"/>
    <w:basedOn w:val="Normal"/>
    <w:next w:val="Normal"/>
    <w:qFormat/>
    <w:rsid w:val="00216656"/>
    <w:pPr>
      <w:numPr>
        <w:ilvl w:val="8"/>
        <w:numId w:val="44"/>
      </w:numPr>
      <w:spacing w:before="240" w:after="60"/>
      <w:outlineLvl w:val="8"/>
    </w:pPr>
    <w:rPr>
      <w:rFonts w:ascii="Segoe UI Semilight" w:hAnsi="Segoe UI Semilight"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ModelerHeading1 Char"/>
    <w:link w:val="Heading1"/>
    <w:rsid w:val="00216656"/>
    <w:rPr>
      <w:rFonts w:ascii="Segoe UI Semilight" w:hAnsi="Segoe UI Semilight"/>
      <w:iCs/>
      <w:caps/>
      <w:shadow/>
      <w:spacing w:val="50"/>
      <w:kern w:val="28"/>
      <w:sz w:val="40"/>
      <w:lang w:val="en-US" w:eastAsia="es-ES"/>
    </w:rPr>
  </w:style>
  <w:style w:type="paragraph" w:styleId="TOC1">
    <w:name w:val="toc 1"/>
    <w:basedOn w:val="Normal"/>
    <w:next w:val="Normal"/>
    <w:autoRedefine/>
    <w:semiHidden/>
    <w:rsid w:val="00C43BBD"/>
    <w:pPr>
      <w:jc w:val="left"/>
    </w:pPr>
    <w:rPr>
      <w:caps/>
      <w:lang w:val="es-ES_tradnl"/>
    </w:rPr>
  </w:style>
  <w:style w:type="paragraph" w:styleId="TOC2">
    <w:name w:val="toc 2"/>
    <w:basedOn w:val="Normal"/>
    <w:next w:val="Normal"/>
    <w:autoRedefine/>
    <w:semiHidden/>
    <w:rsid w:val="00C43BBD"/>
    <w:pPr>
      <w:tabs>
        <w:tab w:val="right" w:leader="dot" w:pos="8828"/>
      </w:tabs>
      <w:spacing w:before="0"/>
      <w:ind w:left="198"/>
    </w:pPr>
    <w:rPr>
      <w:smallCaps/>
    </w:rPr>
  </w:style>
  <w:style w:type="paragraph" w:styleId="TOC3">
    <w:name w:val="toc 3"/>
    <w:basedOn w:val="Normal"/>
    <w:next w:val="Normal"/>
    <w:autoRedefine/>
    <w:semiHidden/>
    <w:rsid w:val="00A55D18"/>
    <w:pPr>
      <w:tabs>
        <w:tab w:val="right" w:leader="dot" w:pos="8828"/>
      </w:tabs>
      <w:spacing w:before="0"/>
      <w:ind w:left="403"/>
    </w:pPr>
    <w:rPr>
      <w:noProof/>
      <w:color w:val="000000"/>
      <w:lang w:val="es-ES"/>
    </w:rPr>
  </w:style>
  <w:style w:type="character" w:styleId="Hyperlink">
    <w:name w:val="Hyperlink"/>
    <w:rsid w:val="00A55D18"/>
    <w:rPr>
      <w:color w:val="0000FF"/>
      <w:u w:val="single"/>
    </w:rPr>
  </w:style>
  <w:style w:type="paragraph" w:styleId="Header">
    <w:name w:val="header"/>
    <w:basedOn w:val="Normal"/>
    <w:rsid w:val="00A55D18"/>
    <w:pPr>
      <w:tabs>
        <w:tab w:val="center" w:pos="4419"/>
        <w:tab w:val="right" w:pos="8838"/>
      </w:tabs>
    </w:pPr>
  </w:style>
  <w:style w:type="paragraph" w:styleId="Footer">
    <w:name w:val="footer"/>
    <w:basedOn w:val="Normal"/>
    <w:rsid w:val="00A55D18"/>
    <w:pPr>
      <w:tabs>
        <w:tab w:val="center" w:pos="4419"/>
        <w:tab w:val="right" w:pos="8838"/>
      </w:tabs>
    </w:pPr>
  </w:style>
  <w:style w:type="character" w:styleId="PageNumber">
    <w:name w:val="page number"/>
    <w:basedOn w:val="DefaultParagraphFont"/>
    <w:rsid w:val="00A55D18"/>
  </w:style>
  <w:style w:type="paragraph" w:customStyle="1" w:styleId="Titular">
    <w:name w:val="Titular"/>
    <w:basedOn w:val="Heading1"/>
    <w:link w:val="TitularChar"/>
    <w:semiHidden/>
    <w:rsid w:val="00A55D18"/>
    <w:rPr>
      <w:color w:val="333333"/>
    </w:rPr>
  </w:style>
  <w:style w:type="character" w:customStyle="1" w:styleId="TitularChar">
    <w:name w:val="Titular Char"/>
    <w:link w:val="Titular"/>
    <w:rsid w:val="00A55D18"/>
    <w:rPr>
      <w:rFonts w:ascii="Humanst521 BT" w:hAnsi="Humanst521 BT"/>
      <w:iCs/>
      <w:caps/>
      <w:shadow/>
      <w:color w:val="333333"/>
      <w:spacing w:val="50"/>
      <w:kern w:val="28"/>
      <w:sz w:val="40"/>
      <w:lang w:val="es-CO" w:eastAsia="es-ES" w:bidi="ar-SA"/>
    </w:rPr>
  </w:style>
  <w:style w:type="paragraph" w:styleId="BodyText">
    <w:name w:val="Body Text"/>
    <w:basedOn w:val="Normal"/>
    <w:link w:val="BodyTextChar"/>
    <w:rsid w:val="004255C7"/>
    <w:pPr>
      <w:spacing w:before="0"/>
    </w:pPr>
    <w:rPr>
      <w:bCs/>
    </w:rPr>
  </w:style>
  <w:style w:type="table" w:styleId="TableGrid">
    <w:name w:val="Table Grid"/>
    <w:basedOn w:val="TableNormal"/>
    <w:semiHidden/>
    <w:rsid w:val="004255C7"/>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E3ACF"/>
  </w:style>
  <w:style w:type="character" w:styleId="FootnoteReference">
    <w:name w:val="footnote reference"/>
    <w:semiHidden/>
    <w:rsid w:val="00AE3ACF"/>
    <w:rPr>
      <w:vertAlign w:val="superscript"/>
    </w:rPr>
  </w:style>
  <w:style w:type="paragraph" w:customStyle="1" w:styleId="StyleTitularBold">
    <w:name w:val="Style Titular + Bold"/>
    <w:basedOn w:val="Titular"/>
    <w:autoRedefine/>
    <w:rsid w:val="008C2CEA"/>
    <w:pPr>
      <w:pageBreakBefore w:val="0"/>
    </w:pPr>
    <w:rPr>
      <w:b/>
      <w:bCs/>
      <w:iCs w:val="0"/>
      <w:szCs w:val="40"/>
    </w:rPr>
  </w:style>
  <w:style w:type="paragraph" w:customStyle="1" w:styleId="Aviso">
    <w:name w:val="Aviso"/>
    <w:basedOn w:val="Normal"/>
    <w:autoRedefine/>
    <w:rsid w:val="0033264A"/>
    <w:pPr>
      <w:spacing w:before="0"/>
      <w:jc w:val="left"/>
    </w:pPr>
    <w:rPr>
      <w:b/>
      <w:sz w:val="15"/>
      <w:szCs w:val="15"/>
      <w:lang w:val="es-ES_tradnl"/>
    </w:rPr>
  </w:style>
  <w:style w:type="paragraph" w:customStyle="1" w:styleId="TitularInicio">
    <w:name w:val="TitularInicio"/>
    <w:basedOn w:val="StyleTitularBold"/>
    <w:autoRedefine/>
    <w:rsid w:val="005A0321"/>
    <w:pPr>
      <w:numPr>
        <w:ilvl w:val="0"/>
        <w:numId w:val="0"/>
      </w:numPr>
    </w:pPr>
    <w:rPr>
      <w:color w:val="0081C6"/>
    </w:rPr>
  </w:style>
  <w:style w:type="numbering" w:customStyle="1" w:styleId="Lista">
    <w:name w:val="Lista"/>
    <w:basedOn w:val="NoList"/>
    <w:rsid w:val="007741DF"/>
    <w:pPr>
      <w:numPr>
        <w:numId w:val="37"/>
      </w:numPr>
    </w:pPr>
  </w:style>
  <w:style w:type="paragraph" w:customStyle="1" w:styleId="Normal4">
    <w:name w:val="Normal4"/>
    <w:basedOn w:val="Normal"/>
    <w:rsid w:val="00216656"/>
    <w:pPr>
      <w:ind w:left="504"/>
    </w:pPr>
    <w:rPr>
      <w:rFonts w:ascii="Segoe UI Semilight" w:hAnsi="Segoe UI Semilight"/>
      <w:lang w:val="es-ES_tradnl"/>
    </w:rPr>
  </w:style>
  <w:style w:type="paragraph" w:styleId="TOC5">
    <w:name w:val="toc 5"/>
    <w:basedOn w:val="Normal"/>
    <w:next w:val="Normal"/>
    <w:autoRedefine/>
    <w:semiHidden/>
    <w:rsid w:val="00854218"/>
    <w:pPr>
      <w:ind w:left="800"/>
    </w:pPr>
  </w:style>
  <w:style w:type="paragraph" w:customStyle="1" w:styleId="Normal5">
    <w:name w:val="Normal5"/>
    <w:basedOn w:val="Normal"/>
    <w:rsid w:val="000774A1"/>
    <w:pPr>
      <w:ind w:left="1440"/>
    </w:pPr>
  </w:style>
  <w:style w:type="paragraph" w:customStyle="1" w:styleId="bizNormal">
    <w:name w:val="bizNormal"/>
    <w:basedOn w:val="Normal"/>
    <w:rsid w:val="00216656"/>
    <w:rPr>
      <w:rFonts w:ascii="Segoe UI Semilight" w:hAnsi="Segoe UI Semilight"/>
    </w:rPr>
  </w:style>
  <w:style w:type="paragraph" w:customStyle="1" w:styleId="bizHeading1">
    <w:name w:val="bizHeading1"/>
    <w:basedOn w:val="Heading1"/>
    <w:next w:val="Normal"/>
    <w:rsid w:val="005A0321"/>
    <w:rPr>
      <w:color w:val="0081C6"/>
      <w:sz w:val="32"/>
    </w:rPr>
  </w:style>
  <w:style w:type="paragraph" w:customStyle="1" w:styleId="bizHeading2">
    <w:name w:val="bizHeading2"/>
    <w:basedOn w:val="Heading2"/>
    <w:next w:val="Normal"/>
    <w:rsid w:val="00C83CDD"/>
    <w:rPr>
      <w:color w:val="0081C6"/>
      <w:lang w:val="en-US"/>
    </w:rPr>
  </w:style>
  <w:style w:type="paragraph" w:customStyle="1" w:styleId="bizHeading3">
    <w:name w:val="bizHeading3"/>
    <w:basedOn w:val="Heading3"/>
    <w:next w:val="Normal"/>
    <w:rsid w:val="005A0321"/>
    <w:rPr>
      <w:color w:val="0081C6"/>
    </w:rPr>
  </w:style>
  <w:style w:type="paragraph" w:customStyle="1" w:styleId="bizHeading4">
    <w:name w:val="bizHeading4"/>
    <w:basedOn w:val="Heading4"/>
    <w:next w:val="Normal4"/>
    <w:rsid w:val="005A0321"/>
    <w:rPr>
      <w:color w:val="0081C6"/>
    </w:rPr>
  </w:style>
  <w:style w:type="paragraph" w:customStyle="1" w:styleId="bizHeading5">
    <w:name w:val="bizHeading5"/>
    <w:basedOn w:val="Heading5"/>
    <w:next w:val="Normal5"/>
    <w:rsid w:val="005A0321"/>
    <w:rPr>
      <w:color w:val="0081C6"/>
    </w:rPr>
  </w:style>
  <w:style w:type="paragraph" w:styleId="BalloonText">
    <w:name w:val="Balloon Text"/>
    <w:basedOn w:val="Normal"/>
    <w:link w:val="BalloonTextChar"/>
    <w:rsid w:val="008C2CEA"/>
    <w:pPr>
      <w:spacing w:before="0"/>
    </w:pPr>
    <w:rPr>
      <w:rFonts w:ascii="Tahoma" w:hAnsi="Tahoma" w:cs="Tahoma"/>
      <w:sz w:val="16"/>
      <w:szCs w:val="16"/>
    </w:rPr>
  </w:style>
  <w:style w:type="character" w:customStyle="1" w:styleId="BalloonTextChar">
    <w:name w:val="Balloon Text Char"/>
    <w:link w:val="BalloonText"/>
    <w:rsid w:val="008C2CEA"/>
    <w:rPr>
      <w:rFonts w:ascii="Tahoma" w:hAnsi="Tahoma" w:cs="Tahoma"/>
      <w:sz w:val="16"/>
      <w:szCs w:val="16"/>
      <w:lang w:val="es-CO" w:eastAsia="es-ES"/>
    </w:rPr>
  </w:style>
  <w:style w:type="paragraph" w:customStyle="1" w:styleId="ModelerNormal">
    <w:name w:val="ModelerNormal"/>
    <w:basedOn w:val="Normal"/>
    <w:qFormat/>
    <w:rsid w:val="00216656"/>
    <w:rPr>
      <w:rFonts w:ascii="Segoe UI Semilight" w:hAnsi="Segoe UI Semilight"/>
    </w:rPr>
  </w:style>
  <w:style w:type="paragraph" w:customStyle="1" w:styleId="bizHeadingBAS3">
    <w:name w:val="bizHeadingBAS3"/>
    <w:basedOn w:val="bizHeading3"/>
    <w:next w:val="Normal"/>
    <w:rsid w:val="00F11476"/>
    <w:pPr>
      <w:pBdr>
        <w:top w:val="none" w:sz="0" w:space="0" w:color="auto"/>
      </w:pBdr>
    </w:pPr>
    <w:rPr>
      <w:caps w:val="0"/>
      <w:sz w:val="20"/>
    </w:rPr>
  </w:style>
  <w:style w:type="paragraph" w:customStyle="1" w:styleId="bizHeadingBAS2">
    <w:name w:val="bizHeadingBAS2"/>
    <w:basedOn w:val="bizHeading2"/>
    <w:next w:val="Normal"/>
    <w:rsid w:val="00216656"/>
    <w:rPr>
      <w:sz w:val="24"/>
    </w:rPr>
  </w:style>
  <w:style w:type="paragraph" w:customStyle="1" w:styleId="bizHeadingBAS1">
    <w:name w:val="bizHeadingBAS1"/>
    <w:basedOn w:val="bizHeading1"/>
    <w:next w:val="Normal"/>
    <w:qFormat/>
    <w:rsid w:val="00216656"/>
    <w:pPr>
      <w:numPr>
        <w:ilvl w:val="0"/>
        <w:numId w:val="46"/>
      </w:numPr>
    </w:pPr>
    <w:rPr>
      <w:rFonts w:ascii="Segoe UI Semilight" w:hAnsi="Segoe UI Semilight"/>
    </w:rPr>
  </w:style>
  <w:style w:type="paragraph" w:customStyle="1" w:styleId="bizTitle">
    <w:name w:val="bizTitle"/>
    <w:basedOn w:val="Title"/>
    <w:next w:val="Title"/>
    <w:link w:val="bizTitleChar"/>
    <w:qFormat/>
    <w:rsid w:val="005A0321"/>
    <w:pPr>
      <w:jc w:val="right"/>
    </w:pPr>
    <w:rPr>
      <w:rFonts w:ascii="Segoe UI" w:hAnsi="Segoe UI"/>
      <w:color w:val="0081C6"/>
      <w:sz w:val="48"/>
    </w:rPr>
  </w:style>
  <w:style w:type="paragraph" w:customStyle="1" w:styleId="bizSubtitle">
    <w:name w:val="bizSubtitle"/>
    <w:basedOn w:val="Subtitle"/>
    <w:next w:val="Subtitle"/>
    <w:link w:val="bizSubtitleChar"/>
    <w:qFormat/>
    <w:rsid w:val="005A0321"/>
    <w:pPr>
      <w:jc w:val="right"/>
    </w:pPr>
    <w:rPr>
      <w:rFonts w:ascii="Segoe UI Semilight" w:hAnsi="Segoe UI Semilight"/>
      <w:color w:val="0081C6"/>
      <w:sz w:val="32"/>
    </w:rPr>
  </w:style>
  <w:style w:type="character" w:customStyle="1" w:styleId="BodyTextChar">
    <w:name w:val="Body Text Char"/>
    <w:link w:val="BodyText"/>
    <w:rsid w:val="004F1444"/>
    <w:rPr>
      <w:rFonts w:ascii="Verdana" w:hAnsi="Verdana"/>
      <w:bCs/>
      <w:lang w:eastAsia="es-ES"/>
    </w:rPr>
  </w:style>
  <w:style w:type="paragraph" w:customStyle="1" w:styleId="bizHeadingBAS11">
    <w:name w:val="bizHeadingBAS1_1"/>
    <w:basedOn w:val="bizHeadingBAS1"/>
    <w:next w:val="Normal"/>
    <w:qFormat/>
    <w:rsid w:val="004F1444"/>
    <w:pPr>
      <w:numPr>
        <w:ilvl w:val="0"/>
        <w:numId w:val="0"/>
      </w:numPr>
    </w:pPr>
  </w:style>
  <w:style w:type="paragraph" w:styleId="Title">
    <w:name w:val="Title"/>
    <w:basedOn w:val="Normal"/>
    <w:next w:val="Normal"/>
    <w:link w:val="TitleChar"/>
    <w:qFormat/>
    <w:rsid w:val="00216656"/>
    <w:pPr>
      <w:spacing w:before="240" w:after="60"/>
      <w:jc w:val="center"/>
      <w:outlineLvl w:val="0"/>
    </w:pPr>
    <w:rPr>
      <w:rFonts w:ascii="Segoe UI Semilight" w:hAnsi="Segoe UI Semilight" w:cs="Vrinda"/>
      <w:b/>
      <w:bCs/>
      <w:kern w:val="28"/>
      <w:sz w:val="32"/>
      <w:szCs w:val="32"/>
    </w:rPr>
  </w:style>
  <w:style w:type="character" w:customStyle="1" w:styleId="TitleChar">
    <w:name w:val="Title Char"/>
    <w:link w:val="Title"/>
    <w:rsid w:val="00216656"/>
    <w:rPr>
      <w:rFonts w:ascii="Segoe UI Semilight" w:hAnsi="Segoe UI Semilight" w:cs="Vrinda"/>
      <w:b/>
      <w:bCs/>
      <w:kern w:val="28"/>
      <w:sz w:val="32"/>
      <w:szCs w:val="32"/>
      <w:lang w:val="en-US" w:eastAsia="es-ES"/>
    </w:rPr>
  </w:style>
  <w:style w:type="character" w:customStyle="1" w:styleId="bizTitleChar">
    <w:name w:val="bizTitle Char"/>
    <w:link w:val="bizTitle"/>
    <w:rsid w:val="005A0321"/>
    <w:rPr>
      <w:rFonts w:ascii="Segoe UI" w:hAnsi="Segoe UI" w:cs="Vrinda"/>
      <w:b/>
      <w:bCs/>
      <w:color w:val="0081C6"/>
      <w:kern w:val="28"/>
      <w:sz w:val="48"/>
      <w:szCs w:val="32"/>
      <w:lang w:val="en-US" w:eastAsia="es-ES"/>
    </w:rPr>
  </w:style>
  <w:style w:type="paragraph" w:customStyle="1" w:styleId="BoldModelerNormal">
    <w:name w:val="BoldModelerNormal"/>
    <w:basedOn w:val="ModelerNormal"/>
    <w:next w:val="ModelerNormal"/>
    <w:qFormat/>
    <w:rsid w:val="003C45DE"/>
    <w:rPr>
      <w:b/>
    </w:rPr>
  </w:style>
  <w:style w:type="paragraph" w:styleId="Subtitle">
    <w:name w:val="Subtitle"/>
    <w:basedOn w:val="Normal"/>
    <w:next w:val="Normal"/>
    <w:link w:val="SubtitleChar"/>
    <w:qFormat/>
    <w:rsid w:val="00100479"/>
    <w:pPr>
      <w:spacing w:after="60"/>
      <w:jc w:val="center"/>
      <w:outlineLvl w:val="1"/>
    </w:pPr>
    <w:rPr>
      <w:rFonts w:ascii="Cambria" w:eastAsia="Times New Roman" w:hAnsi="Cambria" w:cs="Vrinda"/>
      <w:sz w:val="24"/>
      <w:szCs w:val="24"/>
    </w:rPr>
  </w:style>
  <w:style w:type="character" w:customStyle="1" w:styleId="SubtitleChar">
    <w:name w:val="Subtitle Char"/>
    <w:link w:val="Subtitle"/>
    <w:rsid w:val="00100479"/>
    <w:rPr>
      <w:rFonts w:ascii="Cambria" w:eastAsia="Times New Roman" w:hAnsi="Cambria" w:cs="Vrinda"/>
      <w:sz w:val="24"/>
      <w:szCs w:val="24"/>
      <w:lang w:val="en-US" w:eastAsia="es-ES" w:bidi="ar-SA"/>
    </w:rPr>
  </w:style>
  <w:style w:type="character" w:customStyle="1" w:styleId="bizSubtitleChar">
    <w:name w:val="bizSubtitle Char"/>
    <w:link w:val="bizSubtitle"/>
    <w:rsid w:val="005A0321"/>
    <w:rPr>
      <w:rFonts w:ascii="Segoe UI Semilight" w:hAnsi="Segoe UI Semilight" w:cs="Vrinda"/>
      <w:color w:val="0081C6"/>
      <w:sz w:val="32"/>
      <w:szCs w:val="24"/>
      <w:lang w:val="en-US" w:eastAsia="es-ES"/>
    </w:rPr>
  </w:style>
  <w:style w:type="paragraph" w:styleId="TOC4">
    <w:name w:val="toc 4"/>
    <w:basedOn w:val="Normal"/>
    <w:next w:val="Normal"/>
    <w:autoRedefine/>
    <w:rsid w:val="00805BCE"/>
    <w:pPr>
      <w:ind w:left="720"/>
    </w:pPr>
  </w:style>
</w:styles>
</file>

<file path=word/webSettings.xml><?xml version="1.0" encoding="utf-8"?>
<w:webSettings xmlns:r="http://schemas.openxmlformats.org/officeDocument/2006/relationships" xmlns:w="http://schemas.openxmlformats.org/wordprocessingml/2006/main">
  <w:encoding w:val="windows-1252"/>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aineis.gestao.gov.br/extensions/SPU-Atendimento/SPU-Atendimento.html" TargetMode="External" /><Relationship Id="rId11" Type="http://schemas.openxmlformats.org/officeDocument/2006/relationships/hyperlink" Target="https://outlook.office.com/bookings/homepage" TargetMode="Externa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yperlink" Target="https://sigaspu.economia.gov.br/" TargetMode="External" /><Relationship Id="rId16" Type="http://schemas.openxmlformats.org/officeDocument/2006/relationships/hyperlink" Target="https://mtegovbr.sharepoint.com/:p:/s/CGATE906/EZM7ywNmo1tPqdjRDbtH2SABEcHSjM1uVuIOAnCZjeaWTg?e=0BHVfp" TargetMode="External" /><Relationship Id="rId17" Type="http://schemas.openxmlformats.org/officeDocument/2006/relationships/hyperlink" Target="https://boletim.sigepe.gov.br/publicacao/detalhar/121484." TargetMode="External" /><Relationship Id="rId18" Type="http://schemas.openxmlformats.org/officeDocument/2006/relationships/hyperlink" Target="https://www.gov.br/servicoscompartilhados/pt-br/catalogo-de-servicos/" TargetMode="External" /><Relationship Id="rId19" Type="http://schemas.openxmlformats.org/officeDocument/2006/relationships/hyperlink" Target="https://outlook.office.com/bookings/" TargetMode="External" /><Relationship Id="rId2" Type="http://schemas.openxmlformats.org/officeDocument/2006/relationships/webSettings" Target="webSettings.xml" /><Relationship Id="rId20" Type="http://schemas.openxmlformats.org/officeDocument/2006/relationships/image" Target="media/image7.png"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hyperlink" Target="https://sistema.patrimoniodetodos.gov.br/" TargetMode="External" /><Relationship Id="rId31" Type="http://schemas.openxmlformats.org/officeDocument/2006/relationships/image" Target="media/image17.png" /><Relationship Id="rId32" Type="http://schemas.openxmlformats.org/officeDocument/2006/relationships/image" Target="media/image18.png" /><Relationship Id="rId33" Type="http://schemas.openxmlformats.org/officeDocument/2006/relationships/image" Target="media/image19.png" /><Relationship Id="rId34" Type="http://schemas.openxmlformats.org/officeDocument/2006/relationships/image" Target="media/image20.png" /><Relationship Id="rId35" Type="http://schemas.openxmlformats.org/officeDocument/2006/relationships/image" Target="media/image21.png" /><Relationship Id="rId36" Type="http://schemas.openxmlformats.org/officeDocument/2006/relationships/image" Target="media/image22.png" /><Relationship Id="rId37" Type="http://schemas.openxmlformats.org/officeDocument/2006/relationships/image" Target="media/image23.png" /><Relationship Id="rId38" Type="http://schemas.openxmlformats.org/officeDocument/2006/relationships/image" Target="media/image24.png" /><Relationship Id="rId39" Type="http://schemas.openxmlformats.org/officeDocument/2006/relationships/image" Target="media/image25.png" /><Relationship Id="rId4" Type="http://schemas.openxmlformats.org/officeDocument/2006/relationships/customXml" Target="../customXml/item1.xml" /><Relationship Id="rId40" Type="http://schemas.openxmlformats.org/officeDocument/2006/relationships/image" Target="media/image26.png" /><Relationship Id="rId41" Type="http://schemas.openxmlformats.org/officeDocument/2006/relationships/image" Target="media/image27.png" /><Relationship Id="rId42" Type="http://schemas.openxmlformats.org/officeDocument/2006/relationships/image" Target="media/image28.png" /><Relationship Id="rId43" Type="http://schemas.openxmlformats.org/officeDocument/2006/relationships/image" Target="media/image29.png" /><Relationship Id="rId44" Type="http://schemas.openxmlformats.org/officeDocument/2006/relationships/image" Target="media/image30.png" /><Relationship Id="rId45" Type="http://schemas.openxmlformats.org/officeDocument/2006/relationships/image" Target="media/image31.png" /><Relationship Id="rId46" Type="http://schemas.openxmlformats.org/officeDocument/2006/relationships/image" Target="media/image32.png" /><Relationship Id="rId47" Type="http://schemas.openxmlformats.org/officeDocument/2006/relationships/hyperlink" Target="mailto:cgate@economia.gov.br" TargetMode="External" /><Relationship Id="rId48" Type="http://schemas.openxmlformats.org/officeDocument/2006/relationships/hyperlink" Target="http://gov.br/" TargetMode="External" /><Relationship Id="rId49" Type="http://schemas.openxmlformats.org/officeDocument/2006/relationships/hyperlink" Target="https://e.gov.br/cccnpj2" TargetMode="External" /><Relationship Id="rId5" Type="http://schemas.openxmlformats.org/officeDocument/2006/relationships/header" Target="header1.xml" /><Relationship Id="rId50" Type="http://schemas.openxmlformats.org/officeDocument/2006/relationships/hyperlink" Target="https://e.gov.br/cccnpj" TargetMode="Externa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footer" Target="footer1.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emf"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9EFD2-4B14-49F4-A27B-B3F3661A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ModelerTemplate.dot</Template>
  <TotalTime>0</TotalTime>
  <Pages>40</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dc:creator>
  <cp:lastModifiedBy>sanch</cp:lastModifiedBy>
  <cp:revision>1</cp:revision>
  <dcterms:created xsi:type="dcterms:W3CDTF">2018-07-11T18:32:00Z</dcterms:created>
  <dcterms:modified xsi:type="dcterms:W3CDTF">2018-07-11T18:33:00Z</dcterms:modified>
</cp:coreProperties>
</file>