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3 -->
  <w:body>
    <w:p w:rsidR="00B603BE" w:rsidRPr="008D2D31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izTitle"/>
        <w:jc w:val="right"/>
      </w:pPr>
      <w:bookmarkStart w:id="0" w:name="_Toc256000000"/>
      <w:r>
        <w:t>Celebrar Termo de Execução Descentralizada - TED_V2.0</w:t>
      </w:r>
      <w:bookmarkEnd w:id="0"/>
    </w:p>
    <w:p w:rsidR="00216656" w:rsidP="002D61C1">
      <w:pPr>
        <w:pStyle w:val="bizSubtitle"/>
        <w:jc w:val="right"/>
      </w:pPr>
      <w:bookmarkStart w:id="1" w:name="_Toc256000001"/>
      <w:r>
        <w:t>Bizagi Modeler</w:t>
      </w:r>
      <w:bookmarkEnd w:id="1"/>
    </w:p>
    <w:p w:rsidR="00216656">
      <w:pPr>
        <w:sectPr w:rsidSect="00B603BE">
          <w:headerReference w:type="default" r:id="rId5"/>
          <w:footerReference w:type="default" r:id="rId6"/>
          <w:pgSz w:w="12240" w:h="15840" w:code="1"/>
          <w:pgMar w:top="1616" w:right="1701" w:bottom="1418" w:left="1701" w:header="709" w:footer="255" w:gutter="0"/>
          <w:cols w:space="708"/>
          <w:titlePg/>
          <w:docGrid w:linePitch="360"/>
        </w:sectPr>
      </w:pPr>
      <w:r>
        <w:tab/>
      </w:r>
    </w:p>
    <w:p w:rsidR="00AE3ACF" w:rsidRPr="008D2D31" w:rsidP="00854218">
      <w:pPr>
        <w:jc w:val="center"/>
      </w:pPr>
      <w:r w:rsidRPr="008D2D31"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>
      <w:pPr>
        <w:pStyle w:val="TOC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="00216656">
          <w:rPr>
            <w:rStyle w:val="Hyperlink"/>
          </w:rPr>
          <w:t>Celebrar Termo de Execução Descentralizada - TED_V2.0</w:t>
        </w:r>
        <w:r>
          <w:tab/>
        </w:r>
        <w:r>
          <w:fldChar w:fldCharType="begin"/>
        </w:r>
        <w:r>
          <w:instrText xml:space="preserve"> PAGEREF _Toc256000000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2"/>
        <w:rPr>
          <w:rFonts w:ascii="Calibri" w:hAnsi="Calibri"/>
          <w:noProof/>
          <w:sz w:val="22"/>
        </w:rPr>
      </w:pPr>
      <w:hyperlink w:anchor="_Toc256000001" w:history="1">
        <w:r w:rsidR="00216656">
          <w:rPr>
            <w:rStyle w:val="Hyperlink"/>
          </w:rPr>
          <w:t>Bizagi Modeler</w:t>
        </w:r>
        <w:r>
          <w:tab/>
        </w:r>
        <w:r>
          <w:fldChar w:fldCharType="begin"/>
        </w:r>
        <w:r>
          <w:instrText xml:space="preserve"> PAGEREF _Toc256000001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Celebrar Termo de Execução Descentralizada (TED)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Celebrar Termo de Execução Descentralizada (TED)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3"/>
        <w:tabs>
          <w:tab w:val="left" w:pos="1320"/>
        </w:tabs>
        <w:rPr>
          <w:rFonts w:ascii="Calibri" w:hAnsi="Calibri"/>
          <w:noProof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4945610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Propor Celebração do TED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4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9966617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Propor Celebração do TED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yperlink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5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1418924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Definir Aspectos Gerais e Orçamentários  do TED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yperlink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6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4517266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Solicitar Liberação de Recursos Financeiros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yperlink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8188645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Publicar Portaria no Sítio a SPU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yperlink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8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9745086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Celebrar TED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yperlink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9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3700464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Manifestar Interesse na Celebração do TED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yperlink"/>
          </w:rPr>
          <w:t>1.1.1.8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0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4059595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Indicar Fiscais no SEI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3" w:history="1">
        <w:r>
          <w:rPr>
            <w:rStyle w:val="Hyperlink"/>
          </w:rPr>
          <w:t>1.1.1.9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657429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Manifestar Conveniência e Oportunidade do TED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4" w:history="1">
        <w:r>
          <w:rPr>
            <w:rStyle w:val="Hyperlink"/>
          </w:rPr>
          <w:t>1.1.1.10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2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6788140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Manifestar Conformidade da Instrução Processual</w:t>
        </w:r>
        <w:r>
          <w:tab/>
        </w:r>
        <w:r>
          <w:fldChar w:fldCharType="begin"/>
        </w:r>
        <w:r>
          <w:instrText xml:space="preserve"> PAGEREF _Toc256000014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5" w:history="1">
        <w:r>
          <w:rPr>
            <w:rStyle w:val="Hyperlink"/>
          </w:rPr>
          <w:t>1.1.1.11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3247547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Emitir CDO</w:t>
        </w:r>
        <w:r>
          <w:tab/>
        </w:r>
        <w:r>
          <w:fldChar w:fldCharType="begin"/>
        </w:r>
        <w:r>
          <w:instrText xml:space="preserve"> PAGEREF _Toc256000015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6" w:history="1">
        <w:r>
          <w:rPr>
            <w:rStyle w:val="Hyperlink"/>
          </w:rPr>
          <w:t>1.1.1.12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4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164110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Providenciar Assinaturas no SEI</w:t>
        </w:r>
        <w:r>
          <w:tab/>
        </w:r>
        <w:r>
          <w:fldChar w:fldCharType="begin"/>
        </w:r>
        <w:r>
          <w:instrText xml:space="preserve"> PAGEREF _Toc256000016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7" w:history="1">
        <w:r>
          <w:rPr>
            <w:rStyle w:val="Hyperlink"/>
          </w:rPr>
          <w:t>1.1.1.13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5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2765222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Publicar TED e Plano de Trabalho no Sítio da SPU</w:t>
        </w:r>
        <w:r>
          <w:tab/>
        </w:r>
        <w:r>
          <w:fldChar w:fldCharType="begin"/>
        </w:r>
        <w:r>
          <w:instrText xml:space="preserve"> PAGEREF _Toc256000017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8" w:history="1">
        <w:r>
          <w:rPr>
            <w:rStyle w:val="Hyperlink"/>
          </w:rPr>
          <w:t>1.1.1.14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6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8283381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Providenciar Documentação</w:t>
        </w:r>
        <w:r>
          <w:tab/>
        </w:r>
        <w:r>
          <w:fldChar w:fldCharType="begin"/>
        </w:r>
        <w:r>
          <w:instrText xml:space="preserve"> PAGEREF _Toc256000018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9" w:history="1">
        <w:r>
          <w:rPr>
            <w:rStyle w:val="Hyperlink"/>
          </w:rPr>
          <w:t>1.1.1.15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7125907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Realizar Análise Preliminar da Documentação</w:t>
        </w:r>
        <w:r>
          <w:tab/>
        </w:r>
        <w:r>
          <w:fldChar w:fldCharType="begin"/>
        </w:r>
        <w:r>
          <w:instrText xml:space="preserve"> PAGEREF _Toc256000019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20" w:history="1">
        <w:r>
          <w:rPr>
            <w:rStyle w:val="Hyperlink"/>
          </w:rPr>
          <w:t>1.1.1.16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8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8974240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Aprovar Mérito da Celebração do TED</w:t>
        </w:r>
        <w:r>
          <w:tab/>
        </w:r>
        <w:r>
          <w:fldChar w:fldCharType="begin"/>
        </w:r>
        <w:r>
          <w:instrText xml:space="preserve"> PAGEREF _Toc256000020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21" w:history="1">
        <w:r>
          <w:rPr>
            <w:rStyle w:val="Hyperlink"/>
          </w:rPr>
          <w:t>1.1.1.17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9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363726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Assinar TED e Plano de Trabalho no SEI</w:t>
        </w:r>
        <w:r>
          <w:tab/>
        </w:r>
        <w:r>
          <w:fldChar w:fldCharType="begin"/>
        </w:r>
        <w:r>
          <w:instrText xml:space="preserve"> PAGEREF _Toc256000021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22" w:history="1">
        <w:r>
          <w:rPr>
            <w:rStyle w:val="Hyperlink"/>
          </w:rPr>
          <w:t>1.1.1.18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0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743216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Assinar TED e Plano de Trabalho no SEI</w:t>
        </w:r>
        <w:r>
          <w:tab/>
        </w:r>
        <w:r>
          <w:fldChar w:fldCharType="begin"/>
        </w:r>
        <w:r>
          <w:instrText xml:space="preserve"> PAGEREF _Toc256000022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23" w:history="1">
        <w:r>
          <w:rPr>
            <w:rStyle w:val="Hyperlink"/>
          </w:rPr>
          <w:t>1.1.1.19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428614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Abrir Programa TED no Transferegov.br</w:t>
        </w:r>
        <w:r>
          <w:tab/>
        </w:r>
        <w:r>
          <w:fldChar w:fldCharType="begin"/>
        </w:r>
        <w:r>
          <w:instrText xml:space="preserve"> PAGEREF _Toc256000023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24" w:history="1">
        <w:r>
          <w:rPr>
            <w:rStyle w:val="Hyperlink"/>
          </w:rPr>
          <w:t>1.1.1.20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3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0330540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Cadastrar Plano de Ação TED no Transferegov.br</w:t>
        </w:r>
        <w:r>
          <w:tab/>
        </w:r>
        <w:r>
          <w:fldChar w:fldCharType="begin"/>
        </w:r>
        <w:r>
          <w:instrText xml:space="preserve"> PAGEREF _Toc256000024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25" w:history="1">
        <w:r>
          <w:rPr>
            <w:rStyle w:val="Hyperlink"/>
          </w:rPr>
          <w:t>1.1.1.21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4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6262375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Analisar Plano de Ação TED no Transferegov.br</w:t>
        </w:r>
        <w:r>
          <w:tab/>
        </w:r>
        <w:r>
          <w:fldChar w:fldCharType="begin"/>
        </w:r>
        <w:r>
          <w:instrText xml:space="preserve"> PAGEREF _Toc256000025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26" w:history="1">
        <w:r>
          <w:rPr>
            <w:rStyle w:val="Hyperlink"/>
          </w:rPr>
          <w:t>1.1.1.22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70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220205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Assinar TED no Transferegov.br</w:t>
        </w:r>
        <w:r>
          <w:tab/>
        </w:r>
        <w:r>
          <w:fldChar w:fldCharType="begin"/>
        </w:r>
        <w:r>
          <w:instrText xml:space="preserve"> PAGEREF _Toc256000026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27" w:history="1">
        <w:r>
          <w:rPr>
            <w:rStyle w:val="Hyperlink"/>
          </w:rPr>
          <w:t>1.1.1.23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79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8639249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Realizar Registro no SIAFI do Transferegov.br</w:t>
        </w:r>
        <w:r>
          <w:tab/>
        </w:r>
        <w:r>
          <w:fldChar w:fldCharType="begin"/>
        </w:r>
        <w:r>
          <w:instrText xml:space="preserve"> PAGEREF _Toc256000027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28" w:history="1">
        <w:r>
          <w:rPr>
            <w:rStyle w:val="Hyperlink"/>
          </w:rPr>
          <w:t>1.1.1.24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89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9638012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Inserir Dados Orçamentários TED (Descentralizar Crédito) no Transferegov.br</w:t>
        </w:r>
        <w:r>
          <w:tab/>
        </w:r>
        <w:r>
          <w:fldChar w:fldCharType="begin"/>
        </w:r>
        <w:r>
          <w:instrText xml:space="preserve"> PAGEREF _Toc256000028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29" w:history="1">
        <w:r>
          <w:rPr>
            <w:rStyle w:val="Hyperlink"/>
          </w:rPr>
          <w:t>1.1.1.25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10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358103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Emitir Nota de Empenho</w:t>
        </w:r>
        <w:r>
          <w:tab/>
        </w:r>
        <w:r>
          <w:fldChar w:fldCharType="begin"/>
        </w:r>
        <w:r>
          <w:instrText xml:space="preserve"> PAGEREF _Toc256000029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30" w:history="1">
        <w:r>
          <w:rPr>
            <w:rStyle w:val="Hyperlink"/>
          </w:rPr>
          <w:t>1.1.1.26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102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7781796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Solicitar Manifestação do Pedido de Liberação Financeira</w:t>
        </w:r>
        <w:r>
          <w:tab/>
        </w:r>
        <w:r>
          <w:fldChar w:fldCharType="begin"/>
        </w:r>
        <w:r>
          <w:instrText xml:space="preserve"> PAGEREF _Toc256000030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31" w:history="1">
        <w:r>
          <w:rPr>
            <w:rStyle w:val="Hyperlink"/>
          </w:rPr>
          <w:t>1.1.1.27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10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19983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Designar Fiscais em Portaria no SEI</w:t>
        </w:r>
        <w:r>
          <w:tab/>
        </w:r>
        <w:r>
          <w:fldChar w:fldCharType="begin"/>
        </w:r>
        <w:r>
          <w:instrText xml:space="preserve"> PAGEREF _Toc256000031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32" w:history="1">
        <w:r>
          <w:rPr>
            <w:rStyle w:val="Hyperlink"/>
          </w:rPr>
          <w:t>1.1.1.28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104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8340662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Manifestar Aprovação da Liberação Financeira</w:t>
        </w:r>
        <w:r>
          <w:tab/>
        </w:r>
        <w:r>
          <w:fldChar w:fldCharType="begin"/>
        </w:r>
        <w:r>
          <w:instrText xml:space="preserve"> PAGEREF _Toc256000032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33" w:history="1">
        <w:r>
          <w:rPr>
            <w:rStyle w:val="Hyperlink"/>
          </w:rPr>
          <w:t>1.1.1.29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105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4447559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Realizar Repasse de Recursos Financeiros no SIAFI</w:t>
        </w:r>
        <w:r>
          <w:tab/>
        </w:r>
        <w:r>
          <w:fldChar w:fldCharType="begin"/>
        </w:r>
        <w:r>
          <w:instrText xml:space="preserve"> PAGEREF _Toc256000033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34" w:history="1">
        <w:r>
          <w:rPr>
            <w:rStyle w:val="Hyperlink"/>
          </w:rPr>
          <w:t>1.1.1.30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106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4311646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TED Celebrado</w:t>
        </w:r>
        <w:r>
          <w:tab/>
        </w:r>
        <w:r>
          <w:fldChar w:fldCharType="begin"/>
        </w:r>
        <w:r>
          <w:instrText xml:space="preserve"> PAGEREF _Toc256000034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35" w:history="1">
        <w:r>
          <w:rPr>
            <w:rStyle w:val="Hyperlink"/>
          </w:rPr>
          <w:t>1.1.1.31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10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418464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Celebrar TED</w:t>
        </w:r>
        <w:r>
          <w:tab/>
        </w:r>
        <w:r>
          <w:fldChar w:fldCharType="begin"/>
        </w:r>
        <w:r>
          <w:instrText xml:space="preserve"> PAGEREF _Toc256000035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36" w:history="1">
        <w:r>
          <w:rPr>
            <w:rStyle w:val="Hyperlink"/>
          </w:rPr>
          <w:t>1.1.1.32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108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5888232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Definir Aspectos Formais do TED</w:t>
        </w:r>
        <w:r>
          <w:tab/>
        </w:r>
        <w:r>
          <w:fldChar w:fldCharType="begin"/>
        </w:r>
        <w:r>
          <w:instrText xml:space="preserve"> PAGEREF _Toc256000036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37" w:history="1">
        <w:r>
          <w:rPr>
            <w:rStyle w:val="Hyperlink"/>
          </w:rPr>
          <w:t>1.1.1.33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109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5865351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Instruir Processo no SEI</w:t>
        </w:r>
        <w:r>
          <w:tab/>
        </w:r>
        <w:r>
          <w:fldChar w:fldCharType="begin"/>
        </w:r>
        <w:r>
          <w:instrText xml:space="preserve"> PAGEREF _Toc256000037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38" w:history="1">
        <w:r>
          <w:rPr>
            <w:rStyle w:val="Hyperlink"/>
          </w:rPr>
          <w:t>1.1.1.34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110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3895310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Unidade Executora (CG)</w:t>
        </w:r>
        <w:r>
          <w:tab/>
        </w:r>
        <w:r>
          <w:fldChar w:fldCharType="begin"/>
        </w:r>
        <w:r>
          <w:instrText xml:space="preserve"> PAGEREF _Toc256000038 \h </w:instrText>
        </w:r>
        <w:r>
          <w:fldChar w:fldCharType="separate"/>
        </w:r>
        <w:r>
          <w:t>64</w:t>
        </w:r>
        <w:r>
          <w:fldChar w:fldCharType="end"/>
        </w:r>
      </w:hyperlink>
    </w:p>
    <w:p w:rsidR="00AE3ACF" w:rsidRPr="008D2D31" w:rsidP="00854218">
      <w:pPr>
        <w:jc w:val="center"/>
        <w:sectPr w:rsidSect="00503EE8"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>
      <w:pPr>
        <w:pStyle w:val="bizHeading1"/>
      </w:pPr>
      <w:bookmarkStart w:id="2" w:name="Id_69767213ff3a445c9f35b52b161dd977"/>
      <w:bookmarkStart w:id="3" w:name="_Toc256000002"/>
      <w:r>
        <w:t>Celebrar Termo de Execução Descentralizada (TED)</w:t>
      </w:r>
      <w:bookmarkEnd w:id="3"/>
    </w:p>
    <w:p>
      <w:pPr>
        <w:jc w:val="center"/>
      </w:pPr>
      <w:bookmarkEnd w:id="2"/>
      <w:r>
        <w:drawing>
          <wp:inline>
            <wp:extent cx="7898130" cy="4739421"/>
            <wp:docPr id="10000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18617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473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1616" w:right="1701" w:bottom="1418" w:left="1701" w:header="708" w:footer="708"/>
          <w:cols w:space="708"/>
        </w:sectPr>
      </w:pPr>
    </w:p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Procedimento de celebração de Termos de Execução Descentralizada - TED entre órgãos federais</w:t>
      </w:r>
    </w:p>
    <w:p>
      <w:pPr>
        <w:pStyle w:val="BoldModelerNormal"/>
      </w:pPr>
      <w:r>
        <w:t xml:space="preserve">Versão: </w:t>
      </w:r>
    </w:p>
    <w:p>
      <w:pPr>
        <w:pStyle w:val="ModelerNormal"/>
      </w:pPr>
      <w:r>
        <w:t>2.0</w:t>
      </w:r>
    </w:p>
    <w:p>
      <w:pPr>
        <w:pStyle w:val="BoldModelerNormal"/>
      </w:pPr>
      <w:r>
        <w:t xml:space="preserve">Autor: </w:t>
      </w:r>
    </w:p>
    <w:p>
      <w:pPr>
        <w:pStyle w:val="ModelerNormal"/>
      </w:pPr>
      <w:r>
        <w:t>CEPRO/CGGES/DEGOV/SPU/MGI</w:t>
      </w:r>
    </w:p>
    <w:p>
      <w:pPr>
        <w:pStyle w:val="bizHeading2"/>
      </w:pPr>
      <w:bookmarkStart w:id="4" w:name="Id_3748e6a19d5b4beaa78bc1e9d1c5eaba"/>
      <w:bookmarkStart w:id="5" w:name="_Toc256000003"/>
      <w:r>
        <w:t>Celebrar Termo de Execução Descentralizada (TED)</w:t>
      </w:r>
      <w:bookmarkEnd w:id="5"/>
    </w:p>
    <w:p>
      <w:pPr>
        <w:pStyle w:val="bizHeading3"/>
      </w:pPr>
      <w:bookmarkEnd w:id="4"/>
      <w:bookmarkStart w:id="6" w:name="_Toc256000004"/>
      <w:r>
        <w:t>Elementos do processo</w:t>
      </w:r>
      <w:bookmarkEnd w:id="6"/>
    </w:p>
    <w:p>
      <w:pPr>
        <w:pStyle w:val="bizHeading4"/>
      </w:pPr>
      <w:bookmarkStart w:id="7" w:name="_Toc256000005"/>
      <w:r>
        <w:drawing>
          <wp:inline>
            <wp:extent cx="152421" cy="152421"/>
            <wp:docPr id="19729316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4131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Propor Celebração do TED</w:t>
      </w:r>
      <w:bookmarkEnd w:id="7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bookmarkStart w:id="8" w:name="_dx_frag_StartFragment"/>
      <w:bookmarkEnd w:id="8"/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Superintendência/SPU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inicia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procedimentos preliminares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para propor celebração do TED: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1.1 Realiza as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tratativas iniciais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com o(s) possível(eis) beneficiário(s) para celebração e execução do TED.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  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1.2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Indica o beneficiário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dos recursos do TED.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O beneficiário do TED pode ser indicado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duas formas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2.1 Chamamento Público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2.2 Específico (Indicação Discricionária)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No uso de suas atribuições regimentais deve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propor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Se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beneficiário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for indicado por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Chamamento Público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ou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Indicação Discricionária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: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3.1.1 Definir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objeto, objetivo e valor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do projeto do TED com o beneficiário indicado.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3.1.2 Providenciar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abertura de processo no SEI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para a gestão do TED.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        3.1.2.1 Acesso ao SEI: </w:t>
      </w:r>
      <w:hyperlink r:id="rId12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https://sei.economia.gov.br/sip/modulos/MF/login_especial/login_especial.php?sigla_orgao_sistema=MGI&amp;sigla_sistema=SEI</w:t>
        </w:r>
      </w:hyperlink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4. Encaminhar os autos do processo SEI à Diretoria/SPU responsável pelo tema na Unidade Central para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manifestação de celebração e execução do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.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4.1 O seguinte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é incluído no processo: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 4.1.1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Despacho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Superintendência - Solicitação de Manifestação de Celebração do TED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 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3" w:tooltip="1. Despacho Superintendência - Solicitação de Manifestação de Celebração do TED.doc" w:history="1">
        <w:r>
          <w:rPr>
            <w:color w:val="0000FF"/>
            <w:u w:val="single"/>
          </w:rPr>
          <w:t>1. Despacho Superintendência - Solicitação de Manifestação de Celebração do TED.doc</w:t>
        </w:r>
      </w:hyperlink>
    </w:p>
    <w:p>
      <w:pPr>
        <w:pStyle w:val="bizHeading4"/>
      </w:pPr>
      <w:bookmarkStart w:id="9" w:name="_Toc256000006"/>
      <w:r>
        <w:drawing>
          <wp:inline>
            <wp:extent cx="152421" cy="152421"/>
            <wp:docPr id="4060120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0295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Propor Celebração do TED</w:t>
      </w:r>
      <w:bookmarkEnd w:id="9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Diretoria/SPU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inicia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procedimentos preliminares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para propor celebração do TED: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1.1 Realiza as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tratativas iniciais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com o(s) possível(eis) beneficiário(s) para celebração e execução do TED.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  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1.2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Indica o beneficiário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dos recursos do TED.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O beneficiário do TED pode ser indicado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duas formas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2.1 Chamamento Público.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2.2 Específico (Indicação Discricionária).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No uso de suas atribuições regimentais deve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propor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Se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beneficiário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for indicado por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Chamamento Público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ou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Indicação Discricionária: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     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3.1.1 Definir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objeto, objetivo e valor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do projeto do TED com o beneficiário indicado.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3.1.2 Providenciar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abertura de processo no SEI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para a gestão do TED.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           3.1.2.1 Acesso ao SEI: </w:t>
      </w:r>
      <w:hyperlink r:id="rId12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https://sei.economia.gov.br/sip/modulos/MF/login_especial/login_especial.php?sigla_orgao_sistema=MGI&amp;sigla_sistema=SEI</w:t>
        </w:r>
      </w:hyperlink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  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10" w:name="_Toc256000007"/>
      <w:r>
        <w:drawing>
          <wp:inline>
            <wp:extent cx="152421" cy="152421"/>
            <wp:docPr id="3076465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75669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Definir Aspectos Gerais e Orçamentários  do TED</w:t>
      </w:r>
      <w:bookmarkEnd w:id="10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Diretoria/SPU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define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aspectos gerais e orçamentários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para celebração e execução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do TED: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1.1 Aspectos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gerais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: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1.1.1 Processo SEI.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1.1.2 Unidade Executora (CG).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1.1.3 Órgão Beneficiário.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1.1.4 Objeto do TED.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1.1.5 Objetivo do TED.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1.1.6 Justificativa para celebração e execução do TED.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1.1.7 Chamamento público ou Indicação discricionária.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1.1.8 Prazo de vigência inicial.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1.2 Aspectos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orçamentários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previstos para atendimento do TED, que devem ser previamente validados com à CGOFI/DEGOV/SPU, com base na Tabela exemplificativa abaixo: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tbl>
      <w:tblPr>
        <w:tblInd w:w="128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2843"/>
        <w:gridCol w:w="1876"/>
        <w:gridCol w:w="3991"/>
      </w:tblGrid>
      <w:tr>
        <w:tblPrEx>
          <w:tblInd w:w="128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Programa</w:t>
            </w:r>
          </w:p>
        </w:tc>
        <w:tc>
          <w:tcPr>
            <w:tcW w:w="6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2301 – Transformação do Estado para Cidadania e Desenvolvimento</w:t>
            </w:r>
          </w:p>
        </w:tc>
      </w:tr>
      <w:tr>
        <w:tblPrEx>
          <w:tblInd w:w="128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Ação</w:t>
            </w:r>
          </w:p>
        </w:tc>
        <w:tc>
          <w:tcPr>
            <w:tcW w:w="6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20U4 – Governança do Patrimônio Imobiliário da União</w:t>
            </w:r>
          </w:p>
        </w:tc>
      </w:tr>
      <w:tr>
        <w:tblPrEx>
          <w:tblInd w:w="128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Fonte de recursos</w:t>
            </w:r>
          </w:p>
        </w:tc>
        <w:tc>
          <w:tcPr>
            <w:tcW w:w="6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XXXX</w:t>
            </w:r>
          </w:p>
        </w:tc>
      </w:tr>
      <w:tr>
        <w:tblPrEx>
          <w:tblInd w:w="128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Funcional programática</w:t>
            </w:r>
          </w:p>
        </w:tc>
        <w:tc>
          <w:tcPr>
            <w:tcW w:w="6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10.25101.04.127.2301.20U4.0001</w:t>
            </w:r>
          </w:p>
        </w:tc>
      </w:tr>
      <w:tr>
        <w:tblPrEx>
          <w:tblInd w:w="128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PTRES</w:t>
            </w:r>
          </w:p>
        </w:tc>
        <w:tc>
          <w:tcPr>
            <w:tcW w:w="6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XXXXXXXXXXX</w:t>
            </w:r>
          </w:p>
        </w:tc>
      </w:tr>
      <w:tr>
        <w:tblPrEx>
          <w:tblInd w:w="128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PO</w:t>
            </w:r>
          </w:p>
        </w:tc>
        <w:tc>
          <w:tcPr>
            <w:tcW w:w="6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 xml:space="preserve">XXXX </w:t>
            </w:r>
          </w:p>
        </w:tc>
      </w:tr>
      <w:tr>
        <w:tblPrEx>
          <w:tblInd w:w="128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Nat. da Despesa (GND)</w:t>
            </w:r>
          </w:p>
        </w:tc>
        <w:tc>
          <w:tcPr>
            <w:tcW w:w="3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4.4.XX.XX (Capital)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3.3.XX.XX (Custeio)</w:t>
            </w:r>
          </w:p>
        </w:tc>
      </w:tr>
      <w:tr>
        <w:tblPrEx>
          <w:tblInd w:w="128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Valor (Em R$ 1,00)</w:t>
            </w:r>
          </w:p>
        </w:tc>
        <w:tc>
          <w:tcPr>
            <w:tcW w:w="3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R$ X.XXX,XX (Capital)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R$ X.XXX,XX (Custeio)</w:t>
            </w:r>
          </w:p>
        </w:tc>
      </w:tr>
      <w:tr>
        <w:tblPrEx>
          <w:tblInd w:w="128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bCs/>
                <w:i w:val="0"/>
                <w:iCs w:val="0"/>
                <w:color w:val="000000"/>
                <w:sz w:val="16"/>
                <w:szCs w:val="16"/>
              </w:rPr>
              <w:t>Valor Total</w:t>
            </w:r>
          </w:p>
        </w:tc>
        <w:tc>
          <w:tcPr>
            <w:tcW w:w="6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  <w:hideMark/>
          </w:tcPr>
          <w:p>
            <w:pPr>
              <w:pStyle w:val="ModelerNormal"/>
              <w:spacing w:before="0" w:after="0" w:afterAutospacing="1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bCs/>
                <w:i w:val="0"/>
                <w:iCs w:val="0"/>
                <w:color w:val="000000"/>
                <w:sz w:val="16"/>
                <w:szCs w:val="16"/>
              </w:rPr>
              <w:t>R$ X.XXX,XX (Capital + Custeio)</w:t>
            </w:r>
          </w:p>
        </w:tc>
      </w:tr>
    </w:tbl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1.3 Informações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complementares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: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1.3.1 Se há existência de outras transferências com objetos semelhantes na SPU?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1.3.2 Se a demanda está vinculada ao planejamento estratégico da SPU?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Encaminhar os autos do processo SEI à Secretaria/SPU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manifestação de conveniência e oportunidade do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por intermédio de sua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Secretária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O seguinte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é incluído no processo SEI: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2.1.1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Despacho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Diretoria - Solicitação de Manifestação de Conveniência e Oportunidade do TED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3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).  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4" w:tooltip="3. Despacho Diretoria - Solicitação de Manifestação de Conveniência e Oportunidade do TED.doc" w:history="1">
        <w:r>
          <w:rPr>
            <w:color w:val="0000FF"/>
            <w:u w:val="single"/>
          </w:rPr>
          <w:t>3. Despacho Diretoria - Solicitação de Manifestação de Conveniência e Oportunidade do TED.doc</w:t>
        </w:r>
      </w:hyperlink>
    </w:p>
    <w:p>
      <w:pPr>
        <w:pStyle w:val="bizHeading4"/>
      </w:pPr>
      <w:bookmarkStart w:id="11" w:name="_Toc256000008"/>
      <w:r>
        <w:drawing>
          <wp:inline>
            <wp:extent cx="152421" cy="152421"/>
            <wp:docPr id="182632970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11156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Solicitar Liberação de Recursos Financeiros</w:t>
      </w:r>
      <w:bookmarkEnd w:id="11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Unidade Descentralizada Beneficiária (Órgão Recebedor) solicita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Liberação de Recursos Financeiros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por meio da emissão e envio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Mensagem no SIAFI (Msg SIAFI).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 solicitação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Liberação de Recursos Financeiros,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por meio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Mensagem no SIAFI (Msg SIAFI),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fica condicionada ao cronograma de desembolso aprovado no Plano de Trabalho que guarda consonância com as metas estabelecidas da parceria, atendendo o disposto no Decreto n° 10.426, de 2020, ou seja, pode ser realizado em: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Parcela única.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Múltiplas parcelas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desde que, a liberação da segunda parcela fica condicionada a comprovação da entrega das metas e resultados da primeira parcela, e assim para as demais.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2" w:name="_Toc256000009"/>
      <w:r>
        <w:drawing>
          <wp:inline>
            <wp:extent cx="152421" cy="152421"/>
            <wp:docPr id="18149470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27833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Publicar Portaria no Sítio a SPU</w:t>
      </w:r>
      <w:bookmarkEnd w:id="12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Coordenação-Geral de Administração (CGADM/DEGOV/SPU) providencia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publicação da Portaria de Fiscais no sítio da 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prazo de 20 dias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da assinatura do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realizará as publicações no Sítio da SPU, como segue: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2.1 O ato de designação dos gestores públicos federais titulares e suplentes do TED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Portaria será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publicado no sítio eletrônico oficial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das Unidades Descentralizadora e Descentralizada.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As Unidades Descentralizadora e Descentralizada disponibilizarão a íntegra da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Portaria de Fiscais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em seus sítios eletrônicos oficiais.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br/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3" w:name="_Toc256000010"/>
      <w:r>
        <w:drawing>
          <wp:inline>
            <wp:extent cx="152421" cy="152421"/>
            <wp:docPr id="14015611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4069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Celebrar TED</w:t>
      </w:r>
      <w:bookmarkEnd w:id="13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4" w:name="_Toc256000011"/>
      <w:r>
        <w:drawing>
          <wp:inline>
            <wp:extent cx="152421" cy="152421"/>
            <wp:docPr id="11166662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7295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Manifestar Interesse na Celebração do TED</w:t>
      </w:r>
      <w:bookmarkEnd w:id="14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Diretoria/SPU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 as seguintes ações: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1.1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Manifestar pelo interesse ou não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da indicação de beneficiário e do objeto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para celebração e execução do TED.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1.2 O seguinte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é incluído no processo SEI: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1.2.1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Despacho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Diretoria - Manifestação de Celebração do TED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2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 partir desse momento, somente à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Diretoria/SPU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assume a responsabilidade pela celebração e execução do TED.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processo aberto no SEI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pela Superintendência/SPU é usado para gestão do TED.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5" w:tooltip="2. Despacho Diretoria - Manifestação de Celebração do TED.doc" w:history="1">
        <w:r>
          <w:rPr>
            <w:color w:val="0000FF"/>
            <w:u w:val="single"/>
          </w:rPr>
          <w:t>2. Despacho Diretoria - Manifestação de Celebração do TED.doc</w:t>
        </w:r>
      </w:hyperlink>
    </w:p>
    <w:p>
      <w:pPr>
        <w:pStyle w:val="bizHeading4"/>
      </w:pPr>
      <w:bookmarkStart w:id="15" w:name="_Toc256000012"/>
      <w:r>
        <w:drawing>
          <wp:inline>
            <wp:extent cx="152421" cy="152421"/>
            <wp:docPr id="118395616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21106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Indicar Fiscais no SEI</w:t>
      </w:r>
      <w:bookmarkEnd w:id="15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Unidade Descentralizadora Executora do TED (CG) indica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Fiscais do instrumento, titulares e suplentes,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 xml:space="preserve"> </w:t>
      </w:r>
      <w:bookmarkStart w:id="16" w:name="_dx_frag_EndFragment"/>
      <w:bookmarkEnd w:id="16"/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para acompanhamento, monitoramento e avaliação da execução do objeto do TED.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O seguinte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é incluído no processo SEI: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Despacho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Unidade Executora - Indicação de Fiscais do Instrumento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26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).  </w:t>
      </w:r>
    </w:p>
    <w:p>
      <w:pPr>
        <w:pStyle w:val="ModelerNormal"/>
        <w:spacing w:before="0" w:after="0" w:afterAutospacing="1"/>
        <w:ind w:left="0" w:right="0" w:firstLine="56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300" w:after="300" w:afterAutospacing="1"/>
        <w:ind w:left="0" w:right="0" w:firstLine="560"/>
        <w:jc w:val="both"/>
      </w:pPr>
      <w:r>
        <w:br/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6" w:tooltip="26. Despacho Unidade Executora - Indicação de Fiscais do Instrumento.doc" w:history="1">
        <w:r>
          <w:rPr>
            <w:color w:val="0000FF"/>
            <w:u w:val="single"/>
          </w:rPr>
          <w:t>26. Despacho Unidade Executora - Indicação de Fiscais do Instrumento.doc</w:t>
        </w:r>
      </w:hyperlink>
    </w:p>
    <w:p>
      <w:pPr>
        <w:pStyle w:val="bizHeading4"/>
      </w:pPr>
      <w:bookmarkStart w:id="17" w:name="_Toc256000013"/>
      <w:r>
        <w:drawing>
          <wp:inline>
            <wp:extent cx="152421" cy="152421"/>
            <wp:docPr id="3201747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297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Manifestar Conveniência e Oportunidade do TED</w:t>
      </w:r>
      <w:bookmarkEnd w:id="17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À Secretaria/SPU, por intermédio de sua representante legal responsável pelos atos administrativos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Secretária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), realiza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manifestação de conveniência e oportunidade do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manifestação de conveniência e oportunidade do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pode resultar nas seguintes ações: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2.1 Se a demanda do TED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não for considerada conveniente e oportuna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os autos do processo SEI são arquivados.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2.2 Se a demanda do TED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for considerada conveniente e oportuna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a Secretária, por meio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Despacho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manifesta-se pela: a)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conveniência e oportunidade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da celebração e execução do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; b) encaminhamento dos autos do processo SEI à Unidade Descentralizadora Executora do TED (CG), para providências subsequentes quanto à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celebração e execução do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(Chamamento Público ou Indicação Discricionária).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Encaminhar os autos do processo SEI à Unidade Descentralizadora Executora do TED (CG)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celebração e execução do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O seguinte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é incluído no processo SEI: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3.1.1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Despacho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Secretaria - Manifestação de Conveniência e Oportunidade do TED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4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). 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7" w:tooltip="4. Despacho Secretaria - Manifestação de Conveniência e Oportunidade do TED.doc" w:history="1">
        <w:r>
          <w:rPr>
            <w:color w:val="0000FF"/>
            <w:u w:val="single"/>
          </w:rPr>
          <w:t>4. Despacho Secretaria - Manifestação de Conveniência e Oportunidade do TED.doc</w:t>
        </w:r>
      </w:hyperlink>
    </w:p>
    <w:p>
      <w:pPr>
        <w:pStyle w:val="bizHeading4"/>
      </w:pPr>
      <w:bookmarkStart w:id="18" w:name="_Toc256000014"/>
      <w:r>
        <w:drawing>
          <wp:inline>
            <wp:extent cx="152421" cy="152421"/>
            <wp:docPr id="2842794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0080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Manifestar Conformidade da Instrução Processual</w:t>
      </w:r>
      <w:bookmarkEnd w:id="18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Coordenação-Geral de Administração (CGADM/DEGOV/SPU) realiza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manifestação de conformidade legal, documental e processual.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demanda é analisada e verificada com base na conformidade legal, documental e processual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deve estar, devidamente, detalhada e instruída com os documentos iniciais, principais e complementares nos autos do processo SEI.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3. A análise de conformidade legal, documental e processual pode resultar nas seguintes ações: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Caso esteja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conforme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necessita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realizar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Ajustes de Registros/Erros no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na instrução do processo SEI, deve-se: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3.1.1 Encaminhar os autos do processo SEI para Unidade Descentralizadora Executora do TED (CG) realizar os ajustes.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3.1.2 Realizar os ajustes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de registros/erros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considerando: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     3.1.2.1 Quando for detectado um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registro ou erro formal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nos autos do processo SEI.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          3.1.2.2 Ajustes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Registro/Erro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para não alterar o termo original.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           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3.2 Caso esteja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conforme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não necessita de ajustes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o seguinte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é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incluído no processo SEI: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3.2.1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Check-List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CGADM - Verificação de Conformidade Legal, Documental e Processual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25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8" w:tooltip="25. Check-List CGADM - Verificação de Conformidade Legal, Documental e Processual.docx" w:history="1">
        <w:r>
          <w:rPr>
            <w:color w:val="0000FF"/>
            <w:u w:val="single"/>
          </w:rPr>
          <w:t>25. Check-List CGADM - Verificação de Conformidade Legal, Documental e Processual.docx</w:t>
        </w:r>
      </w:hyperlink>
    </w:p>
    <w:p>
      <w:pPr>
        <w:pStyle w:val="bizHeading4"/>
      </w:pPr>
      <w:bookmarkStart w:id="19" w:name="_Toc256000015"/>
      <w:r>
        <w:drawing>
          <wp:inline>
            <wp:extent cx="152421" cy="152421"/>
            <wp:docPr id="19993916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6156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Emitir CDO</w:t>
      </w:r>
      <w:bookmarkEnd w:id="19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Coordenação-Geral de Orçamento e Finanças (CGOFI/DEGOV/SPU) recebe os autos do processo SEI com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aprovação expressa de mérito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do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TED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 do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Plano de Trabalho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a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autorização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da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emissão da Nota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Movimentação de Crédito orçamentário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para que seja providenciada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emissão da CDO.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 demanda do TED é analisada com base nos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aspectos gerais e orçamentários do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deve estar, devidamente, detalhada e instruída com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emissão da Declaração da CDO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nos autos do processo SEI.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O seguinte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é incluído no processo SEI: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Declaração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CGOFI - Certificação de Disponibilidade Orçamentária - CDO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26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4. Encaminhar os autos do processo SEI instruído com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emissão da CDO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à Coordenação-Geral de Administração (CGADM/DEGOV/SPU)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manifestação de conformidade legal, documental e processual,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antes da efetiva assinatura do TED e Plano de Trabalho no SEI.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 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9" w:tooltip="24. Declaração CGOFI - Certificação de Disponibilidade Orçamentária - CDO.doc" w:history="1">
        <w:r>
          <w:rPr>
            <w:color w:val="0000FF"/>
            <w:u w:val="single"/>
          </w:rPr>
          <w:t>24. Declaração CGOFI - Certificação de Disponibilidade Orçamentária - CDO.doc</w:t>
        </w:r>
      </w:hyperlink>
    </w:p>
    <w:p>
      <w:pPr>
        <w:pStyle w:val="bizHeading4"/>
      </w:pPr>
      <w:bookmarkStart w:id="20" w:name="_Toc256000016"/>
      <w:r>
        <w:drawing>
          <wp:inline>
            <wp:extent cx="152421" cy="152421"/>
            <wp:docPr id="15570053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57236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Providenciar Assinaturas no SEI</w:t>
      </w:r>
      <w:bookmarkEnd w:id="20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Coordenação-Geral de Administração (CGADM/DEGOV/SPU) realiza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coletar as assinaturas dos signatários no SEI.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 equipe técnica, nos autos do processo SEI, realiza os seguintes procedimentos: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Disponibilizar em bloco de assinatura interno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o TED e o Plano de Trabalho, para assinatura do responsável signatário da Secretaria/SPU, por intermédio da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Secretária da 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Disponibilizar para assinatura externa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o TED e o Plano de Trabalho, para assinatura do responsável signatário da Unidade Descentralizada Beneficiária (Órgão Recebedor), por intermédio do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Presidente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ou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Dirginte máximo do órgão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21" w:name="_Toc256000017"/>
      <w:r>
        <w:drawing>
          <wp:inline>
            <wp:extent cx="152421" cy="152421"/>
            <wp:docPr id="1950971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1937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Publicar TED e Plano de Trabalho no Sítio da SPU</w:t>
      </w:r>
      <w:bookmarkEnd w:id="21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Coordenação-Geral de Administração (CGADM/DEGOV/SPU) providencia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publicação do TED e Plano de Trabalho no sítio da 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prazo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20 dias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da assinatura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realizará as publicações no Sítio da SPU, como segue: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2.1 O TED e seus eventuais Termos Aditivos serão assinados pelos partícipes e seus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extratos serão publicados no sítio eletrônico oficial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Unidade Descentralizadora.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As Unidades Descentralizadora e Descentralizada disponibilizarão a íntegra do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TED celebrado e do Plano de Trabalho atualizado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em seus sítios eletrônicos oficiais. </w:t>
      </w:r>
    </w:p>
    <w:p>
      <w:pPr>
        <w:pStyle w:val="bizHeading4"/>
      </w:pPr>
      <w:bookmarkStart w:id="22" w:name="_Toc256000018"/>
      <w:r>
        <w:drawing>
          <wp:inline>
            <wp:extent cx="152421" cy="152421"/>
            <wp:docPr id="5526891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0668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Providenciar Documentação</w:t>
      </w:r>
      <w:bookmarkEnd w:id="22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Unidade Descentralizada Beneficiária (Órgão Recebedor)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providencia 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envia por e-mail as documentações inicial, principal e complementar do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para inclusão e instrução do processo SEI.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documentação inicial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inclui, entre outros: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Ofício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Órgão Recebedor - Manifestação de Interesse do Beneficiário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6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documentação principal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inclui, entre outros: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Anexo 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TED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7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3.2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Anexo II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Plano de Trabalho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8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3.3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Anexo III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Declaração de Compatibilidade de Custos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9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3.4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Anexo IV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Declaração de Capacidade Técnica e Gerencial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10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4.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documentação complementar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inclui, entre outros: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Projeto Básico / Termo de Referência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11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4.2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Declaração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Órgão Recebedor - Carga horária e de não prejuízo às atividades estatutárias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12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4.3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Declaração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Órgão Recebedor - Delegação de competência do representante legal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13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4.4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Declaração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Órgão Recebedor - Formas possíveis de execução dos créditos orçamentários 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14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4.5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Declaração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Órgão Recebedor - Limite de remuneração e respeito ao teto constitucional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15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4.6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Termo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Órgão Recebedor - Compromisso do coordenador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16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4.7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Indicação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Órgão Recebedor - Fiscais do Instrumento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17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4.8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Planilha Documentos Complementares do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18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23" w:name="_Toc256000019"/>
      <w:r>
        <w:drawing>
          <wp:inline>
            <wp:extent cx="152421" cy="152421"/>
            <wp:docPr id="7203450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70297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Realizar Análise Preliminar da Documentação</w:t>
      </w:r>
      <w:bookmarkEnd w:id="23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 Unidade Descentralizadora Executora do TED (CG) recebe 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documentações inicial, principal 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complementar do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realiza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análise preliminar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dos documentos antes de instruir os autos do processo SEI.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demanda é analisada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deve estar, devidamente, detalhada e instruída com todos os documentos necessários para os autos do processo SEI.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Se há necessidade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trocar documento e/ou complementação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 algum documento faltante, é solicitado novamente (por e-mail) à Unidade Descentralizada Beneficiária (Órgão Recebedor).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120" w:after="12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24" w:name="_Toc256000020"/>
      <w:r>
        <w:drawing>
          <wp:inline>
            <wp:extent cx="152421" cy="152421"/>
            <wp:docPr id="140785760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60670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Aprovar Mérito da Celebração do TED</w:t>
      </w:r>
      <w:bookmarkEnd w:id="24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Diretoria/SPU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realiza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análises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1.1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Mérito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Caso o TED e o Plano de Trabalho possuam mérito para ser aprovado, a instrução dos autos do processo SEI é aprovada.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1.2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Passível de Ajustes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Caso o TED e o Plano de Trabalho possua algum tipo de ajustes ou registros, os autos do processo SEI é retornado para ajustes da Unidade Descentralizadora Executora do TED (CG), onde sua equipe técnica realiza os seguintes procedimentos: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1.2.1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Ajustes necessários nos autos do processo SEI,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antes da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aprovação expressa de mérito do TED.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 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Por meio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Despacho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à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Diretoria/SPU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manifesta-se pela: a)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aprovação expressa de mérito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do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Termo de Execução Descentralizada – TED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 do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Plano de Trabalho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; b)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autorização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da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emissão da Nota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Movimentação de Crédito orçamentário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consignado na Lei Orçamentária Anual de 202X necessária para a execução do objeto pactuado.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O seguinte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é incluído no processo SEI: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Despacho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Diretoria - Aprovação Expressa de Mérito do TED e Plano de Trabalho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23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4. Encaminhar os autos do processo SEI instruído com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aprovação expressa de mérito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à Coordenação-Geral de Orçamento e Finanças (CGOFI/DEGOV/SPU)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emissão da CDO,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antes da efetiva assinatura do TED e Plano de Trabalho no SEI.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0" w:tooltip="23. Despacho Diretoria - Aprovação Expressa de Mérito do TED e Plano de Trabalho.doc" w:history="1">
        <w:r>
          <w:rPr>
            <w:color w:val="0000FF"/>
            <w:u w:val="single"/>
          </w:rPr>
          <w:t>23. Despacho Diretoria - Aprovação Expressa de Mérito do TED e Plano de Trabalho.doc</w:t>
        </w:r>
      </w:hyperlink>
    </w:p>
    <w:p>
      <w:pPr>
        <w:pStyle w:val="bizHeading4"/>
      </w:pPr>
      <w:bookmarkStart w:id="25" w:name="_Toc256000021"/>
      <w:r>
        <w:drawing>
          <wp:inline>
            <wp:extent cx="152421" cy="152421"/>
            <wp:docPr id="20826283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72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Assinar TED e Plano de Trabalho no SEI</w:t>
      </w:r>
      <w:bookmarkEnd w:id="25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À Secretaria/SPU, por intermédio de sua representante legal responsável pela assinatura do instrumento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Secretária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), realiza os seguintes procedimentos nos autos do processo SEI: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1.1 Assina o TED disponibilizado em bloco de assinatura.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1.2 Assina o Plano de Trabalho disponibilizado em bloco de assinatura.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26" w:name="_Toc256000022"/>
      <w:r>
        <w:drawing>
          <wp:inline>
            <wp:extent cx="152421" cy="152421"/>
            <wp:docPr id="157669517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18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Assinar TED e Plano de Trabalho no SEI</w:t>
      </w:r>
      <w:bookmarkEnd w:id="26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Unidade Descentralizada Beneficiária (Órgão Recebedor), por intermédio de seu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representante legal responsável pela assinatura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do instrumento (Presidente/Reitor), realiza os seguintes procedimentos no processo SEI: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1.1 Assina o TED disponibilizado para assinatura externa.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1.2 Assina o Plano de Trabalho disponibilizado para assinatura externa.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27" w:name="_Toc256000023"/>
      <w:r>
        <w:drawing>
          <wp:inline>
            <wp:extent cx="152421" cy="152421"/>
            <wp:docPr id="14082827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0504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Abrir Programa TED no Transferegov.br</w:t>
      </w:r>
      <w:bookmarkEnd w:id="27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 Unidade Descentralizadora Executora do TED (CG),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com o TED e o Plano de Trabalho assinados no SEI e sem alterações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 ambos os signatários, realiza o procedimento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Abertura do Programa do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na plataforma Transferegov.br.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Nessa atividade, a equipe técnica da Unidade Descentralizadora Executora do TED (CG) realiza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Abertura do Programa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na plataforma Transferegov.br, adiciona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Programa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informa os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Dados Básicos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Salva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executando os seguintes passos: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Acessar a Plataforma: </w:t>
      </w:r>
      <w:hyperlink r:id="rId21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Transferegov.br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 1).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843590"/>
            <wp:docPr id="1000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1730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 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Entrar na Plataforma módulo TED com a senha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(o Analista deve ter conta no GOV.BR e ter o perfil no Transferegov.br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Executor Repassador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 (Figura 2).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839371"/>
            <wp:docPr id="1000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652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3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2.3 Na Plataforma deve estar selecionado o menu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Programa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e, em seguida,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Adicionar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Programa (Figura 3).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  <w:r>
        <w:drawing>
          <wp:inline>
            <wp:extent cx="5612130" cy="2565308"/>
            <wp:docPr id="1000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1314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2.4 Cadastrar o Programa no sistema realizando, primeiramente, na aba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Dados Básicos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o preenchimento dos dados nos quadros em branco e, em seguida,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Salvar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(Figuras 4, 5 e 6). Nesse momento, deve-se incluir os documentos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Anexos assinados no SEI,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no campo Anexos (</w:t>
      </w:r>
      <w:r>
        <w:rPr>
          <w:rFonts w:ascii="Segoe UI" w:eastAsia="Segoe UI" w:hAnsi="Segoe UI" w:cs="Segoe UI"/>
          <w:b w:val="0"/>
          <w:bCs w:val="0"/>
          <w:i/>
          <w:iCs/>
          <w:color w:val="000000"/>
          <w:sz w:val="16"/>
          <w:szCs w:val="16"/>
        </w:rPr>
        <w:t>opcional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): 1. TED; 2. Plano de Trabalho; 3. Anexo III - Declaraçãode Compatibilidade de Custos; 4. Anexo IV - Declaração de Capacidade Técnica e Gerencial; e demais anexos relacionados na Planilha Documentos Complementares do TED.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186652"/>
            <wp:docPr id="1000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4651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86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281489"/>
            <wp:docPr id="1000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05986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8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566018"/>
            <wp:docPr id="1000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2989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6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2.5 Após Salvar, continuar cadastrando o Programa no sistema realizando, na sequência, na aba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Beneficiários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o preenchimento dos dados nos quadros em branco e, em seguida,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Salvar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o Programa (nesse momento do Programa é criado) 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Disponibilizar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(Figuras 7 e 8).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111739"/>
            <wp:docPr id="1000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4509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1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 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350028"/>
            <wp:docPr id="1000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08085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5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2.6 Após Salvar e Disponibilizar o Programa,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Voltar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para a página inicial do Programa, realizar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Visualização Programas no Sistema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preenchendo alguns dados nos quadros em branco e, em seguida,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Pesquisar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9).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367745"/>
            <wp:docPr id="1000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18100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6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2.7 Após Pesquisar Programa, uma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Lista de Programas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cadastrados vai se abrir para visualização e, em seguida, procurar o Programa que você acabou de abrir e verificar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número do Programa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que precede o Nome do Programa e, ainda, verificar se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situação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do Programa encontra-se como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Disponibilizado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10).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 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5612130" cy="2539796"/>
            <wp:docPr id="1000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06097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2.8 Por fim, com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número do Programa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em mãos e com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situação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do Programa como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Disponibilizado,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agora é prosseguir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enviando o número do Programa para a Unidade Descentralizada beneficiária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(Órgão Recebedor), onde o responsável vai Cadastrar Plano de Ação TED na Plataforma Transferegov.br (o Analista deve ter conta no GOV.BR e ter o perfil no Transferegov.br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Gestor Recebedor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 (Figura 11).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 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5612130" cy="2378161"/>
            <wp:docPr id="1000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1627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7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2.9 Informações adicionais sobre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Abertura do Programa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na plataforma Transferegov.br podem ser acessadas de três formas: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2.9.1 Manual TED (Anexo Estendido): 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2. Tutorial - Programa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28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     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2.9.2 Portal da Central de Atendimento: </w:t>
      </w:r>
      <w:hyperlink r:id="rId33" w:anchor="/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Portal de serviços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2.9.3 Telefone: 0800-978-9008 (segunda a sexta feira, de 8 as 18h).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34" w:tooltip="2. Tutorial - Programa TED.pdf" w:history="1">
        <w:r>
          <w:rPr>
            <w:color w:val="0000FF"/>
            <w:u w:val="single"/>
          </w:rPr>
          <w:t>2. Tutorial - Programa TED.pdf</w:t>
        </w:r>
      </w:hyperlink>
    </w:p>
    <w:p>
      <w:pPr>
        <w:pStyle w:val="bizHeading4"/>
      </w:pPr>
      <w:bookmarkStart w:id="28" w:name="_Toc256000024"/>
      <w:r>
        <w:drawing>
          <wp:inline>
            <wp:extent cx="152421" cy="152421"/>
            <wp:docPr id="11037220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483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Cadastrar Plano de Ação TED no Transferegov.br</w:t>
      </w:r>
      <w:bookmarkEnd w:id="28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Unidade Descentralizada Beneficiária (Órgão Recebedor), com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número do Programa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em mãos e com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situação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do Programa como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Disponibilizado,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 o procedimento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Cadastro do Plano de Ação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na plataforma Transferegov.br.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Nessa atividade, a equipe técnica da Unidade Descentralizada Beneficiária (Órgão Recebedor) realiza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Cadastro do Plano de Ação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na plataforma Transferegov.br,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informa os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Dados Básicos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Salva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executando os seguintes passos: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Acessar a Plataforma: </w:t>
      </w:r>
      <w:hyperlink r:id="rId21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Transferegov.br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 1).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438900" cy="3257550"/>
            <wp:docPr id="1000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36948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Entrar na Plataforma módulo TED com a senha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(o Analista deve ter conta no GOV.BR e ter o perfil no Transferegov.br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Gestor Recebedor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 (Figura 2).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429375" cy="3257550"/>
            <wp:docPr id="1000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51438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2.3 Na Plataforma deve estar selecionado o menu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Plano de 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e, em seguida,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Adicionar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Plano de Ação (Figura 3).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379145"/>
            <wp:docPr id="1000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9745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7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2.4 Cadastrar o Plano de Ação no sistema realizando, primeiramente, na aba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Dados Básicos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o preenchimento dos dados nos quadros em branco e, em seguida,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Salvar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(Figuras 4, 5 e 6). Nesse momento a Unidade Descentralizada beneficiária (Órgão Recebedor) deve estar com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número do Programa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disponibilizado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pela Unidade Descentralizadora (Coordenação-Geral Finalística).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</w:t>
      </w:r>
      <w:r>
        <w:drawing>
          <wp:inline>
            <wp:extent cx="5612130" cy="2135589"/>
            <wp:docPr id="1000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47509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3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 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5612130" cy="2425096"/>
            <wp:docPr id="1000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69236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2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1547039"/>
            <wp:docPr id="1000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5608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47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     2.5 Após Salvar, continuar cadastrando o Plano de Ação no sistema realizando, na sequência, na aba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Plano de Trabalho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o preenchimento das abas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Metas e Etapas, Plano Aplicação Consolidado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Cronograma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7).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128172"/>
            <wp:docPr id="1000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88553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2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2.6 Na aba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Metas e Etapas,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preencher os dados nos quadros em branco e, em seguida,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Salvar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mudar para aba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Plano Aplicação Consolidado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8).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292164"/>
            <wp:docPr id="1000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654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9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2.7 Na aba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Plano Aplicação Consolidado,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preencher os dados nos quadros em branco e, em seguida,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Salvar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mudar para aba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Cronograma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9).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524233"/>
            <wp:docPr id="1000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6570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2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2.8 Na aba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Cronograma,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preencher os dados nos quadros em branco e, em seguida,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Salvar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Enviar para Análise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(Figuras 10 e 11).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218937"/>
            <wp:docPr id="1000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01501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1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895275"/>
            <wp:docPr id="1000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12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   2.9 Nesse momento o Plano de Ação criado foi enviado para análise da Unidade Descentralizadora executante (Coordenação-Geral Finalística) (Figura 12).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406352"/>
            <wp:docPr id="1000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2627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0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2.10. Clicando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Voltar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para a página inicial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Consulta de Plano de 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uma Lista de Plano de Ação já elaborados vai aparecer, clicando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Pesquisar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Plano de Ação e quando encontrar o Plano de Ação desejado, a situação do Plano de Ação vai estar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Enviado para Análise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 12).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903385"/>
            <wp:docPr id="1000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4326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2.10 Informações adicionais sobre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Cadastro do Plano de Ação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na plataforma Transferegov.br podem ser acessadas de três formas: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2.10.1 Manual TED (Anexo Estendido):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3. Tutorial - Plano de Ação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29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     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2.10.2 Portal da Central de Atendimento: </w:t>
      </w:r>
      <w:hyperlink r:id="rId33" w:anchor="/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Portal de serviços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2.10.3 Telefone: 0800-978-9008 (segunda a sexta feira, de 8 as 18h).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46" w:tooltip="3. Tutorial - Plano de Ação TED.pdf" w:history="1">
        <w:r>
          <w:rPr>
            <w:color w:val="0000FF"/>
            <w:u w:val="single"/>
          </w:rPr>
          <w:t>3. Tutorial - Plano de Ação TED.pdf</w:t>
        </w:r>
      </w:hyperlink>
    </w:p>
    <w:p>
      <w:pPr>
        <w:pStyle w:val="bizHeading4"/>
      </w:pPr>
      <w:bookmarkStart w:id="29" w:name="_Toc256000025"/>
      <w:r>
        <w:drawing>
          <wp:inline>
            <wp:extent cx="152421" cy="152421"/>
            <wp:docPr id="21973978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17658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Analisar Plano de Ação TED no Transferegov.br</w:t>
      </w:r>
      <w:bookmarkEnd w:id="29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Unidade Descentralizadora Executora do TED (CG),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após receber o Plano de Ação enviado para análise,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Análise do Plano de Ação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na Plataforma Transferegov.br.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Nessa atividade, a equipe técnica da Unidade Descentralizadora Executora do TED (CG) realiza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Análise do Plano de Ação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na plataforma Transferegov.br, aprova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Análise Plano de 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inclui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Parecer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na plataforma, executando os seguintes passos: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Acessar a Plataforma: </w:t>
      </w:r>
      <w:hyperlink r:id="rId21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Transferegov.br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 1).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419850" cy="3257550"/>
            <wp:docPr id="1000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7561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 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Entrar na Plataforma módulo TED com a senha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(o Analista deve ter conta no GOV.BR e ter o perfil no Transferegov.br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Executor Repassador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 (Figura 2).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429375" cy="3257550"/>
            <wp:docPr id="1000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52514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2.3 Na Plataforma selecionar o menu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Plano de 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e, em seguida, uma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Lista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Plano de 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já elaborados vai aparecer,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Pesquisar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Plano de Ação, encontrar o Plano de Ação que deseja analisar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com a situação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Enviado para Análise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 clicar no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ícone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Editar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3).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553229"/>
            <wp:docPr id="1000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65714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5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 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2.4 Com o menu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Plano de 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selecionado clicar na aba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Análise Plano de 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5).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 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5612130" cy="2155323"/>
            <wp:docPr id="1000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41316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5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2.5 Na aba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Análise do Plano de 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realizar, primeiramente, o preenchimento dos dados nos quadros em branco e, em seguida,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Salvar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 mudar para aba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Parecer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(Figuras 6). 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274303"/>
            <wp:docPr id="1000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5035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74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 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5612130" cy="296676"/>
            <wp:docPr id="1000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92342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2.6 Na aba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Parecer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realizar, na sequência, o preenchimento dos dados nos quadros em branco, registrar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Parecer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escolher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Responáveis pela Análise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Vincular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e, em seguida,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Incluir Anexo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Salvar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(Figuras 7, 8 e 9). Nesse momento deve ser incluído os anexos assinados no SEI 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Parecer Técnico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ou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Nota Técnica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da Unidade Executora; Despacho da Unidade Executora - Solicitação de Aprovação Expressa de Mérito do TED e Plano de Trabalho; Despacho Diretoria - Aprovação Expressa de Mérito do TED e Plano de Trabalho; TED e Plano de Trabalho.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373735"/>
            <wp:docPr id="1000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86058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7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 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5612130" cy="1660732"/>
            <wp:docPr id="1000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48547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6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  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597883"/>
            <wp:docPr id="1000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03244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97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748798"/>
            <wp:docPr id="1000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4437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2.7 Após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Voltar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na Plataforma deve estar selecionado o menu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Plano de 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e, em seguida, uma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Lista de Planos de 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cadastrados vai se abrir para visualização,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Pesquisar Plano de Ação 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procurar o Plano de Ação que você acabou de aprovar e verificar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situação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que deve constar como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Aprovado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10).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567426"/>
            <wp:docPr id="1000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05387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2.8 Após a Aprovação do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Plano de Ação,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na Plataforma selecionar o menu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Plano de 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e, em seguida, uma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Lista de Planos de 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cadastrados vai se abrir para visualização,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Pesquisar Plano de 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procurar o Plano de Ação que você acabou de aprovar e verificar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situação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que deve constar como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Aprovado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 clicar no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ícone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Editar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11).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 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5612130" cy="2575655"/>
            <wp:docPr id="1000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50824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 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2.9 Com o menu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Plano de 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selecionado clicar na aba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Termo de Execução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realizar, em seguida, o preenchimento dos dados nos quadros em branco. Nesta atividade você deve escolher a opção "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Utilizar modelo de Minuta Padrão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", concordar com as duas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Declarações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inserir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Link da Divulgação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inserir o anexo "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TED Assinado do SEI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" e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Salvar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Enviar para Assinatura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(Figuras 13, 14, 15, 16, 17, 18, 19 e 20). No final vai aparecer uma mensagem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"Termo de Execução enviado para assinatura com sucesso"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261238"/>
            <wp:docPr id="1000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3379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6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303669"/>
            <wp:docPr id="1000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6817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0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296982"/>
            <wp:docPr id="1000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517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9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1919511"/>
            <wp:docPr id="1000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17799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19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261119"/>
            <wp:docPr id="1000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94260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6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 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5612130" cy="1758413"/>
            <wp:docPr id="1000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28559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5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1350165"/>
            <wp:docPr id="10006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5285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5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99638"/>
            <wp:docPr id="1000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35087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939687"/>
            <wp:docPr id="1000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00208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</w:t>
      </w:r>
      <w:r>
        <w:drawing>
          <wp:inline>
            <wp:extent cx="5612130" cy="2230040"/>
            <wp:docPr id="10006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95433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3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2.10 Informações adicionais sobre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Análise do Plano de Ação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na platafaorma Transferegov.br podem ser acessadas de três formas: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2.10.1 Manual TED (Anexo Estendido):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4. Tutorial - Análise do Plano de Ação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30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     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2.10.2 Portal da Central de Atendimento: </w:t>
      </w:r>
      <w:hyperlink r:id="rId33" w:anchor="/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Portal de serviços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2.10.3 Telefone: 0800-978-9008 (segunda a sexta feira, de 8 as 18h).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67" w:tooltip="4. Tutorial - Análise do Plano de Ação TED.pdf" w:history="1">
        <w:r>
          <w:rPr>
            <w:color w:val="0000FF"/>
            <w:u w:val="single"/>
          </w:rPr>
          <w:t>4. Tutorial - Análise do Plano de Ação TED.pdf</w:t>
        </w:r>
      </w:hyperlink>
    </w:p>
    <w:p>
      <w:pPr>
        <w:pStyle w:val="bizHeading4"/>
      </w:pPr>
      <w:bookmarkStart w:id="30" w:name="_Toc256000026"/>
      <w:r>
        <w:drawing>
          <wp:inline>
            <wp:extent cx="152421" cy="152421"/>
            <wp:docPr id="1941833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66169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Assinar TED no Transferegov.br</w:t>
      </w:r>
      <w:bookmarkEnd w:id="30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Unidade Descentralizada Beneficiária (Órgão Recebedor), após receber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TED enviado para assinatura,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realiza o procedimento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Assinatura do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na plataforma Transferegov.br.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Nessa atividade, a equipe técnica da Unidade Descentralizada Beneficiária (Órgão Recebedor) realiza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Conferência dos Dados, Assinatura do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na plataforma Transferegov.br 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Salva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executando os seguintes passos: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Acessar a Plataforma: </w:t>
      </w:r>
      <w:hyperlink r:id="rId21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Transferegov.br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 1).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419850" cy="3257550"/>
            <wp:docPr id="10007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2882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Entrar na Plataforma módulo TED com a senha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(o Analista deve ter conta no GOV.BR e ter o perfil no Transferegov.br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Gestor Recebedor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 (Figura 2).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429375" cy="3257550"/>
            <wp:docPr id="10007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1102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2.3 Na Plataforma selecionar o menu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Plano de 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e, em seguida, uma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Lista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Plano de 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já elaborados vai aparecer,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Pesquisar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Plano de Ação, encontrar o Plano de Ação que deseja analisar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com a situação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Enviado para Análise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 clicar no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ícone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Editar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3).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457950" cy="2943225"/>
            <wp:docPr id="10007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99118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 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2.4 Com o menu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Plano de 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selecionado clicar na aba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Termo de Execução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5).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 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5612130" cy="2411263"/>
            <wp:docPr id="10007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797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2.5 Os dados do Plano de Ação aprovado e enviado para análise serão exibidos para assinatura e, em seguida,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Assinar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Salvar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(Figuras 6 e 7). Vai aparecer uma mensagem no sistema "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Assinatura Registrada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", o CPF do responsável pela assinatura e a data. Nesse momento, a Unidade Descentralizada beneficiária (Órgão Recebedor) assina o TED (o Analista deve ter conta no GOV.BR, ter o perfil no Transferegov.br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Gestor Recebedor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 ter o perfil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executor no SIAFI).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696189"/>
            <wp:docPr id="10007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4477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96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1498839"/>
            <wp:docPr id="10007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96388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98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2.6 Caso o Analista que for assinar o TED não tenha o perfil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executor no SIAFI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o mesmo será impedido de assinar e será emitida a seguinte mensagem pelo sistema "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Pendente de Registro no SIAFI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" (Figura 8). Nesse caso, a Coordenação-Geral de Orçamento e Finanças (CGOFI/DEGOV/SPU) pode acessar a Plataforma 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assinar 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(o Analista deve ter conta no GOV.BR, ter o perfil no Transferegov.br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Gestor Repassador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 ter o perfil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executor no SIAFI)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   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2.7 Por fim, com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Termo de Execução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assinado, a situação do Plano de Ação do TED vai mudar para "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Em Execução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". Clicando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Voltar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para a página inicial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Consulta de Plano de 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uma Lista de Plano de Ação já elaborados vai aparecer, clicando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Pesquisar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Plano de Ação e quando encontrar o Plano de Ação desejado, a situação do Plano de Ação vai estar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Em Execução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(Figuras 8 e 9).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501692"/>
            <wp:docPr id="10007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2534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0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557006"/>
            <wp:docPr id="10007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91904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5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2.8 Informações adicionais sobre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Assinatura do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na plataforma Transferegov.br podem ser acessadas de três formas: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2.8.1 Manual TED (Anexo Estendido):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5. Tutorial - Assinatura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31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     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2.8.2 Portal da Central de Atendimento: </w:t>
      </w:r>
      <w:hyperlink r:id="rId33" w:anchor="/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Portal de serviços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2.8.3 Telefone: 0800-978-9008 (segunda a sexta feira, de 8 as 18h).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73" w:tooltip="5. Tutorial - Assinatura TED.pdf" w:history="1">
        <w:r>
          <w:rPr>
            <w:color w:val="0000FF"/>
            <w:u w:val="single"/>
          </w:rPr>
          <w:t>5. Tutorial - Assinatura TED.pdf</w:t>
        </w:r>
      </w:hyperlink>
    </w:p>
    <w:p>
      <w:pPr>
        <w:pStyle w:val="bizHeading4"/>
      </w:pPr>
      <w:bookmarkStart w:id="31" w:name="_Toc256000027"/>
      <w:r>
        <w:drawing>
          <wp:inline>
            <wp:extent cx="152421" cy="152421"/>
            <wp:docPr id="7713325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5226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Realizar Registro no SIAFI do Transferegov.br</w:t>
      </w:r>
      <w:bookmarkEnd w:id="31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 Coordenação-Geral de Orçamento e Finanças (CGOFI/DEGOV/SPU), caso seja emitida a seguinte mensagem pelo sistema "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Pendente de Registro no SIAFI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" (Figura 1), pode acessar a plataforma 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Realizar Registro no SIAFI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(o Gestor ou Analista deve ter conta no GOV.BR, ter o perfil no Transferegov.br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Gestor Repassador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 ter o perfil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executor no SIAFI)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</w:t>
      </w: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248400" cy="1838325"/>
            <wp:docPr id="10008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0687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 Coordenação-Geral de Orçamento e Finanças (CGOFI/DEGOV/SPU), após receber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TED enviado para assinatura,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realiza o procedimento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Assinatura do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na plataforma Transferegov.br.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Nessa atividade, a equipe técnica da Coordenação-Geral de Orçamento e Finanças (CGOFI/DEGOV/SPU) realiza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Conferência dos Dados, Assinatura do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na plataforma Transferegov.br 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Salva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executando os seguintes passos: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Acessar a Plataforma: </w:t>
      </w:r>
      <w:hyperlink r:id="rId21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Transferegov.br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 1).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419850" cy="3257550"/>
            <wp:docPr id="10008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46511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3.2 Entrar na Plataforma módulo TED com a senha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(o Analista deve ter conta no GOV.BR e ter o perfil no Transferegov.br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Gestor Recebedor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 (Figura 2).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429375" cy="3257550"/>
            <wp:docPr id="10008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05908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3.3 Na Plataforma selecionar o menu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Plano de 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e, em seguida, uma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Lista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Plano de 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já elaborados vai aparecer,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Pesquisar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Plano de Ação, encontrar o Plano de Ação que deseja analisar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com a situação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Enviado para Análise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 clicar no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ícone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Editar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3).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457950" cy="2943225"/>
            <wp:docPr id="10008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7338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 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3.4 Com o menu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Plano de 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selecionado clicar na aba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Termo de Execução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5).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 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5612130" cy="2411263"/>
            <wp:docPr id="10008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82319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3.5 Os dados do Plano de Ação aprovado e enviado para análise serão exibidos para assinatura e, em seguida,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Pendente de Registro no SIAFI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Salvar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(Figuras 6 e 7). Vai aparecer uma mensagem no sistema "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Assinatura Registrada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", o CPF do responsável pela assinatura e a data.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246535"/>
            <wp:docPr id="10008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913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4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1630150"/>
            <wp:docPr id="10008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67478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3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3.6 Por fim, com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Termo de Execução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assinado, a situação do Plano de Ação do TED vai mudar para "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Em Execução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". Clicando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Voltar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para a página inicial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Consulta de Plano de 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uma Lista de Plano de Ação já elaborados vai aparecer, clicando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Pesquisar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Plano de Ação e quando encontrar o Plano de Ação desejado, a situação do Plano de Ação vai estar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Em Execução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(Figuras 8 e 9).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501692"/>
            <wp:docPr id="10008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7499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0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557006"/>
            <wp:docPr id="10008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396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5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3.7 Informações adicionais sobre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Assinatura do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na plataforma Transferegov.br podem ser acessadas de três formas: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3.7.1 Manual TED (Anexo Estendido):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5. Tutorial - Assinatura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34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     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3.7.2 Portal da Central de Atendimento: </w:t>
      </w:r>
      <w:hyperlink r:id="rId33" w:anchor="/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Portal de serviços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3.7.3 Telefone: 0800-978-9008 (segunda a sexta feira, de 8 as 18h).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73" w:tooltip="5. Tutorial - Assinatura TED.pdf" w:history="1">
        <w:r>
          <w:rPr>
            <w:color w:val="0000FF"/>
            <w:u w:val="single"/>
          </w:rPr>
          <w:t>5. Tutorial - Assinatura TED.pdf</w:t>
        </w:r>
      </w:hyperlink>
    </w:p>
    <w:p>
      <w:pPr>
        <w:pStyle w:val="bizHeading4"/>
      </w:pPr>
      <w:bookmarkStart w:id="32" w:name="_Toc256000028"/>
      <w:r>
        <w:drawing>
          <wp:inline>
            <wp:extent cx="152421" cy="152421"/>
            <wp:docPr id="50526970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5413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Inserir Dados Orçamentários TED (Descentralizar Crédito) no Transferegov.br</w:t>
      </w:r>
      <w:bookmarkEnd w:id="32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Coordenação-Geral de Orçamento e Finanças (CGOFI/DEGOV/SPU), após receber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TED assinado e Em Execução na Plataforma Transferegov.br,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verifica quais são os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Dados Orçamentários do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necessários na nova aba "Dados Orçamentários" que se abriu na plataforma.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Nessa atividade, a equipe técnica da Coordenação-Geral de Orçamento e Finanças (CGOFI/DEGOV/SPU) realiza a inclusão dos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Dados Orçamentários do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na plataforma Transferegov.br, informa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Dados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Salva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Envia para o SIAFI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executando os seguintes passos: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Acessar a Plataforma: </w:t>
      </w:r>
      <w:hyperlink r:id="rId21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Transferegov.br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 1).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419850" cy="3257550"/>
            <wp:docPr id="1000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43260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 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Entrar na Plataforma módulo TED com a senha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(o Analista deve ter conta no GOV.BR, ter o perfil no Transferegov.br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Gestor Repassador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 ter o perfil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executor no SIAFI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 (Figura 2).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429375" cy="3257550"/>
            <wp:docPr id="10009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67907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2.3 Na Plataforma selecionar o menu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Plano de 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e, em seguida,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Consultar Plano de 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deve-se preencher alguns campos em branco,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Pesquisar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Plano de Ação, uma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Lista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Plano de 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já elaborados vai aparecer, encontrar o Plano de Ação que deseja incluir os dados orçamentários com a situação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Em Execução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 clicar no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ícone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Editar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(Figuras 3 e 4).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448425" cy="2771775"/>
            <wp:docPr id="10009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5666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535851"/>
            <wp:docPr id="1000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3252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 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2.4 Com o menu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Plano de 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selecionado clicar na aba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Dados Orçamentários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5).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386390"/>
            <wp:docPr id="10009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24950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8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 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2.5 Na aba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Dados Orçamentários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Adicionar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realizar o preenchimento dos dados nos quadros em branco e, em seguida,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Incluir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Salvar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(Figuras 6 e 7). 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537374"/>
            <wp:docPr id="1000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89098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785371"/>
            <wp:docPr id="10009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1815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8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770132"/>
            <wp:docPr id="10009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87611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7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2.6 Após o preenchimento dos dados em branco e a inclusão da Nota de Crédito orçamentária,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Nota de Crédito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deve ser registrada no SIAFI, para isso,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Enviar para o SIAFI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 confirmar o envio clicando em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Sim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(Figuras 8 e 9). 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660085"/>
            <wp:docPr id="10009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31885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</w:t>
      </w:r>
      <w:r>
        <w:drawing>
          <wp:inline>
            <wp:extent cx="5612130" cy="1413185"/>
            <wp:docPr id="10009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2861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1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2.7 Após confirmar o envio da Nota de Crédito ao SIAFI, a seguinte mensagem vai aparecer "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Nota de crédito enviada com sucesso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" (Figura 10). 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drawing>
          <wp:inline>
            <wp:extent cx="5612130" cy="2169597"/>
            <wp:docPr id="10010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9137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69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2.8 Informações adicionais sobre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Dados Orçamentários do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na plataforma Transferegov.br podem ser acessadas de três formas: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2.8.1 Manual TED (Anexo Estendido):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6. Tutorial - Dados Orçamentários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(ver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modelo 33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     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2.8.2 Portal da Central de Atendimento: </w:t>
      </w:r>
      <w:hyperlink r:id="rId33" w:anchor="/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Portal de serviços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2.8.3 Telefone: 0800-978-9008 (segunda a sexta feira, de 8 as 18h).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86" w:tooltip="6. Tutorial - Dados Orçamentários TED.pdf" w:history="1">
        <w:r>
          <w:rPr>
            <w:color w:val="0000FF"/>
            <w:u w:val="single"/>
          </w:rPr>
          <w:t>6. Tutorial - Dados Orçamentários TED.pdf</w:t>
        </w:r>
      </w:hyperlink>
    </w:p>
    <w:p>
      <w:pPr>
        <w:pStyle w:val="bizHeading4"/>
      </w:pPr>
      <w:bookmarkStart w:id="33" w:name="_Toc256000029"/>
      <w:r>
        <w:drawing>
          <wp:inline>
            <wp:extent cx="152421" cy="152421"/>
            <wp:docPr id="3430097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4473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Emitir Nota de Empenho</w:t>
      </w:r>
      <w:bookmarkEnd w:id="33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 Unidade Descentralizada Beneficiária (Órgão Recebedor)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 o procedimento de emitir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Nota de Empenho (NE)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do TED.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Após emitir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Nota de Empenho (NE),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deve-se: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Enviar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Nota de Empenho (NE)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para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SIAFI.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Enviar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Nota de Empenho (NE)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por e-mail para Coordenação-Geral de Orçamentos e Finanças (CGOFI/DEGOV/SPU) registrar no SEI.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 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2.3 Solicitar a liberação de recursos financeiros por meio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Mensagem no SIAFI (Msg SIAFI).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34" w:name="_Toc256000030"/>
      <w:r>
        <w:drawing>
          <wp:inline>
            <wp:extent cx="152421" cy="152421"/>
            <wp:docPr id="48678988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94579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Solicitar Manifestação do Pedido de Liberação Financeira</w:t>
      </w:r>
      <w:bookmarkEnd w:id="34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Coordenação-Geral de Orçamentos e Finanças (CGOFI/DEGOV/SPU) solicita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manifestação de aprovação da liberação de recursos financeiros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É registrado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no SEI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Mensagem no SIAFI (Msg SIAFI)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anexando seu respectivo documento de emissão.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Encaminhar os autos do processo SEI à Unidade Descentralizadora Executora do TED (CG)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manifestação de aprovação da liberação financeira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35" w:name="_Toc256000031"/>
      <w:r>
        <w:drawing>
          <wp:inline>
            <wp:extent cx="152421" cy="152421"/>
            <wp:docPr id="14444915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06593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Designar Fiscais em Portaria no SEI</w:t>
      </w:r>
      <w:bookmarkEnd w:id="35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Diretoria/SPU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designa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Fiscais do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  <w:shd w:val="clear" w:color="auto" w:fill="FFFFFF"/>
        </w:rPr>
        <w:t xml:space="preserve">TED em Portaria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para acompanhamento, monitoramento e avaliação da execução do objeto do TED pactuado.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prazo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20 dias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contado da data da celebração do TED, a Unidade Descentralizadora e a Unidade Descentralizada designarão os agentes públicos federais que atuarão como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fiscais titulares e suplentes do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exercerão a função de monitoramento e avaliação da execução do objeto pactuado.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O seguinte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é incluído no processo SEI: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Portaria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Diretoria - Designação de Fiscais do Instrumento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27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).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87" w:tooltip="27. Portaria Diretoria - Designação de Fiscais do Instrumento.doc" w:history="1">
        <w:r>
          <w:rPr>
            <w:color w:val="0000FF"/>
            <w:u w:val="single"/>
          </w:rPr>
          <w:t>27. Portaria Diretoria - Designação de Fiscais do Instrumento.doc</w:t>
        </w:r>
      </w:hyperlink>
    </w:p>
    <w:p>
      <w:pPr>
        <w:pStyle w:val="bizHeading4"/>
      </w:pPr>
      <w:bookmarkStart w:id="36" w:name="_Toc256000032"/>
      <w:r>
        <w:drawing>
          <wp:inline>
            <wp:extent cx="152421" cy="152421"/>
            <wp:docPr id="201332870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44058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Manifestar Aprovação da Liberação Financeira</w:t>
      </w:r>
      <w:bookmarkEnd w:id="36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 Unidade Descentralizadora Executora do TED (CG)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realiza 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manifestação de aprovação da liberação de recursos financeiros.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O seguinte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é incluído nos autos do processo SEI: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Despacho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Unidade Executora - Aprovação da Liberação de Recursos Financeiros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33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Encaminhar os atuos do processo SEI à Coordenação-Geral de Orçamentos e Finanças (CGOFI/DEGOV/SPU) para providenciar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liberação e repasse de recursos financeiros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88" w:tooltip="33. Despacho Unidade Executora - Aprovação da Liberação de Recursos Financeiros.doc" w:history="1">
        <w:r>
          <w:rPr>
            <w:color w:val="0000FF"/>
            <w:u w:val="single"/>
          </w:rPr>
          <w:t>33. Despacho Unidade Executora - Aprovação da Liberação de Recursos Financeiros.doc</w:t>
        </w:r>
      </w:hyperlink>
    </w:p>
    <w:p>
      <w:pPr>
        <w:pStyle w:val="bizHeading4"/>
      </w:pPr>
      <w:bookmarkStart w:id="37" w:name="_Toc256000033"/>
      <w:r>
        <w:drawing>
          <wp:inline>
            <wp:extent cx="152421" cy="152421"/>
            <wp:docPr id="72860967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66778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Realizar Repasse de Recursos Financeiros no SIAFI</w:t>
      </w:r>
      <w:bookmarkEnd w:id="37"/>
      <w:r>
        <w:t> </w:t>
      </w:r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Coordenação-Geral de Orçamentos e Finanças (CGOFI/DEGOV/SPU) realiza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  <w:shd w:val="clear" w:color="auto" w:fill="FFFFFF"/>
        </w:rPr>
        <w:t xml:space="preserve"> repasse de recursos financeiros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  <w:shd w:val="clear" w:color="auto" w:fill="FFFFFF"/>
        </w:rPr>
        <w:t xml:space="preserve">no SIAFI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referente a parcela solicitada.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 liberação de recursos financeiros é realizada em conformidade e condicionada ao respectivo cronograma de desembolso aprovado no Plano de Trabalho que guarda consonância com as metas estabelecidas da parceria, atendendo o disposto no Decreto n° 10.426, de 2020.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É registrado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no SEI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Programação Financeira (PF)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anexando seu respectivo documento de emissão.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4. Encaminhar os autos do processo SEI instruído com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 de repasse de recursos financeiros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à Unidade Descentralizadora Executora do TED (CG) para realizar o acompanhamento, monitoramento e avaliação da execução do objeto do TED celebrado.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38" w:name="_Toc256000034"/>
      <w:r>
        <w:drawing>
          <wp:inline>
            <wp:extent cx="152421" cy="152421"/>
            <wp:docPr id="7024068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1159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TED Celebrado</w:t>
      </w:r>
      <w:bookmarkEnd w:id="38"/>
    </w:p>
    <w:p/>
    <w:p>
      <w:pPr>
        <w:pStyle w:val="BoldModelerNormal"/>
      </w:pPr>
      <w:r>
        <w:t>Descrição</w:t>
      </w:r>
    </w:p>
    <w:p>
      <w:pPr>
        <w:pStyle w:val="ModelerNormal"/>
        <w:spacing w:before="120" w:after="12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Havendo eventual alteração no valor da despesa durante os prazos mencionados, a SPU de interesse deverá utilizar-se do mesmo processo que deu origem à descentralização, para solicitar a complementação de crédito, adotando, igualmente, os procedimentos já elencados.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39" w:name="_Toc256000035"/>
      <w:r>
        <w:drawing>
          <wp:inline>
            <wp:extent cx="152421" cy="152421"/>
            <wp:docPr id="112170198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9224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Celebrar TED</w:t>
      </w:r>
      <w:bookmarkEnd w:id="39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40" w:name="_Toc256000036"/>
      <w:r>
        <w:drawing>
          <wp:inline>
            <wp:extent cx="152421" cy="152421"/>
            <wp:docPr id="10338916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38337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Definir Aspectos Formais do TED</w:t>
      </w:r>
      <w:bookmarkEnd w:id="40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Unidade Descentralizadora Executora do TED (CG)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define aspectos formais do TED com o beneficiário indicado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contactando-o para 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tratativas iniciais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a inclusão da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documentação inicial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nos autos do processo SEI para formalização do TED.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documentação inicial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inclui, entre outros: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No caso de beneficiário por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Chamamento Público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2.1.1 O Edital de Chamamento Público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2.1.2 A publicação do vencedor do certame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No caso de beneficiário por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Indicação Discricionária: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 2.2.1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Ofício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Unidade Executora - Solicitação de Manifestação de Interesse do Beneficiário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5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2.2.2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Ofício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Órgão Recebedor - Manifestação de Interesse do Beneficiário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6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A equipe técnica da Unidade Descentralizadora Executora do TED (CG) entra em contato (e-mail ou telefone) com a Unidade Descentralizada Beneficiária (Órgão Recebedor) dos recursos do TED 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solicita o envio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documentação principal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 da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documentação complementar.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4.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documentação principal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inclui, entre outros: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Anexo 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TED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7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4.2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Anexo II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Plano de Trabalho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8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4.3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Anexo III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Declaração de Compatibilidade de Custos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9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4.4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Anexo IV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Declaração de Capacidade Técnica e Gerencial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10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5.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documentação complementar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inclui, entre outros: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5.1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Projeto Básico / Termo de Referência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11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5.2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Declaração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Órgão Recebedor - Carga horária e de não prejuízo às atividades estatutárias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12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5.3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Declaração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Órgão Recebedor - Delegação de competência do representante legal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13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5.4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Declaração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Órgão Recebedor - Formas possíveis de execução dos créditos orçamentários 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14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5.5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Declaração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Órgão Recebedor - Limite de remuneração e respeito ao teto constitucional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15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5.6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Termo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Órgão Recebedor - Compromisso do coordenador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16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5.7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Indicação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Órgão Recebedor - Fiscais do Instrumento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17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5.8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Planilha Documentos Complementares do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18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89" w:tooltip="5. Ofício Unidade Executora - Solicitação de Manifestação de Interesse do Beneficiário.docx" w:history="1">
        <w:r>
          <w:rPr>
            <w:color w:val="0000FF"/>
            <w:u w:val="single"/>
          </w:rPr>
          <w:t>5. Ofício Unidade Executora - Solicitação de Manifestação de Interesse do Beneficiário.docx</w:t>
        </w:r>
      </w:hyperlink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90" w:tooltip="6. Ofício Órgão Recebedor - Manifestação de Interesse do Beneficiário.docx" w:history="1">
        <w:r>
          <w:rPr>
            <w:color w:val="0000FF"/>
            <w:u w:val="single"/>
          </w:rPr>
          <w:t>6. Ofício Órgão Recebedor - Manifestação de Interesse do Beneficiário.docx</w:t>
        </w:r>
      </w:hyperlink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91" w:tooltip="7. Anexo I_Termo de Execução Descentralizada.docx" w:history="1">
        <w:r>
          <w:rPr>
            <w:color w:val="0000FF"/>
            <w:u w:val="single"/>
          </w:rPr>
          <w:t>7. Anexo I_Termo de Execução Descentralizada.docx</w:t>
        </w:r>
      </w:hyperlink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92" w:tooltip="8. Anexo II_Plano de Trabalho.docx" w:history="1">
        <w:r>
          <w:rPr>
            <w:color w:val="0000FF"/>
            <w:u w:val="single"/>
          </w:rPr>
          <w:t>8. Anexo II_Plano de Trabalho.docx</w:t>
        </w:r>
      </w:hyperlink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93" w:tooltip="9. Anexo III_Declaração de Compatibilidade de Custos.docx" w:history="1">
        <w:r>
          <w:rPr>
            <w:color w:val="0000FF"/>
            <w:u w:val="single"/>
          </w:rPr>
          <w:t>9. Anexo III_Declaração de Compatibilidade de Custos.docx</w:t>
        </w:r>
      </w:hyperlink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94" w:tooltip="10. Anexo IV_Declaração de Capacidade Técnica e Gerencial.docx" w:history="1">
        <w:r>
          <w:rPr>
            <w:color w:val="0000FF"/>
            <w:u w:val="single"/>
          </w:rPr>
          <w:t>10. Anexo IV_Declaração de Capacidade Técnica e Gerencial.docx</w:t>
        </w:r>
      </w:hyperlink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95" w:tooltip="11. Projeto Básico-Termo de Referência.docx" w:history="1">
        <w:r>
          <w:rPr>
            <w:color w:val="0000FF"/>
            <w:u w:val="single"/>
          </w:rPr>
          <w:t>11. Projeto Básico-Termo de Referência.docx</w:t>
        </w:r>
      </w:hyperlink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96" w:tooltip="12. Declaração Órgão Recebedor - Carga horária e de não prejuízo às atividades estatutárias.docx" w:history="1">
        <w:r>
          <w:rPr>
            <w:color w:val="0000FF"/>
            <w:u w:val="single"/>
          </w:rPr>
          <w:t>12. Declaração Órgão Recebedor - Carga horária e de não prejuízo às atividades estatutárias.docx</w:t>
        </w:r>
      </w:hyperlink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97" w:tooltip="13. Declaração Órgão Recebedor - Delegação de competência do representante legal.docx" w:history="1">
        <w:r>
          <w:rPr>
            <w:color w:val="0000FF"/>
            <w:u w:val="single"/>
          </w:rPr>
          <w:t>13. Declaração Órgão Recebedor - Delegação de competência do representante legal.docx</w:t>
        </w:r>
      </w:hyperlink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98" w:tooltip="14. Declaração Órgão Recebedor - Formas possíveis de execução dos créditos orçamentários.docx" w:history="1">
        <w:r>
          <w:rPr>
            <w:color w:val="0000FF"/>
            <w:u w:val="single"/>
          </w:rPr>
          <w:t>14. Declaração Órgão Recebedor - Formas possíveis de execução dos créditos orçamentários.docx</w:t>
        </w:r>
      </w:hyperlink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99" w:tooltip="15. Declaração Órgão Recebedor - Limite de remuneração e respeito ao teto constitucional.docx" w:history="1">
        <w:r>
          <w:rPr>
            <w:color w:val="0000FF"/>
            <w:u w:val="single"/>
          </w:rPr>
          <w:t>15. Declaração Órgão Recebedor - Limite de remuneração e respeito ao teto constitucional.docx</w:t>
        </w:r>
      </w:hyperlink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100" w:tooltip="16. Termo Órgão Recebedor - Compromisso do Coordenador.docx" w:history="1">
        <w:r>
          <w:rPr>
            <w:color w:val="0000FF"/>
            <w:u w:val="single"/>
          </w:rPr>
          <w:t>16. Termo Órgão Recebedor - Compromisso do Coordenador.docx</w:t>
        </w:r>
      </w:hyperlink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101" w:tooltip="17. Indicação Órgão Recebedor - Fiscais do Instrumento.docx" w:history="1">
        <w:r>
          <w:rPr>
            <w:color w:val="0000FF"/>
            <w:u w:val="single"/>
          </w:rPr>
          <w:t>17. Indicação Órgão Recebedor - Fiscais do Instrumento.docx</w:t>
        </w:r>
      </w:hyperlink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102" w:tooltip="18. Planilha Documentos Complementares do TED.xlsx" w:history="1">
        <w:r>
          <w:rPr>
            <w:color w:val="0000FF"/>
            <w:u w:val="single"/>
          </w:rPr>
          <w:t>18. Planilha Documentos Complementares do TED.xlsx</w:t>
        </w:r>
      </w:hyperlink>
    </w:p>
    <w:p>
      <w:pPr>
        <w:pStyle w:val="bizHeading4"/>
      </w:pPr>
      <w:bookmarkStart w:id="41" w:name="_Toc256000037"/>
      <w:r>
        <w:drawing>
          <wp:inline>
            <wp:extent cx="152421" cy="152421"/>
            <wp:docPr id="7954727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91247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Instruir Processo no SEI</w:t>
      </w:r>
      <w:bookmarkEnd w:id="41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Unidade Descentralizadora Executora do TED (CG)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realiza a instrução dos documentação nos autos do processo SEI.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Caso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documentação principal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 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documentação complementar do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estejam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satisfatórias,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os documentos são incluídos e anexados no SEI.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A documentação deve estar, devidamente, detalhada e instruída com todos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iniciais, principais e complementares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nos autos do processo SEI.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4. Além dos documentos iniciais, principais e complementares,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são incluídos nos autos do processo SEI pela equipe técnica: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Declaração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Unidade Executora - Não Incidência de Vedações Legais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19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4.2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Parecer Técnico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Unidade Executora - Recomendar Aprovação TED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20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4.3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Anexo VI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Check-List para Celebração do TED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21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4.4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Despacho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Unidade Executora - Solicitação de Aprovação Expressa de Mérito do TED (ver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modelo 22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5. Encaminhar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os autos do processo SEI à Diretoria/SPU para: a)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aprovação expressa de mérito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do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Termo de Execução Descentralizada – TED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 do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Plano de Trabalho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; b)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autorização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da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emissão da Nota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Movimentação de Crédito (NC) orçamentário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consignado na Lei Orçamentária Anual de 202X necessária para a execução do objeto pactuado; c) encaminhamento dos autos do processo SEI à Coordenação-Geral de Orçamento e Finanças (CGOFI/DEGOV/SPU) para providências subsequentes quanto à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emissão da CDO,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antes da efetiva assinatura do TED e Plano de Trabalho no SEI.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03" w:tooltip="19. Declaração Unidade Executora - Não incidência de vedações legais_item do check-list.doc" w:history="1">
        <w:r>
          <w:rPr>
            <w:color w:val="0000FF"/>
            <w:u w:val="single"/>
          </w:rPr>
          <w:t>19. Declaração Unidade Executora - Não incidência de vedações legais_item do check-list.doc</w:t>
        </w:r>
      </w:hyperlink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104" w:tooltip="20. Parecer Técnico Unidade Executora - Recomendar Aprovação TED.docx" w:history="1">
        <w:r>
          <w:rPr>
            <w:color w:val="0000FF"/>
            <w:u w:val="single"/>
          </w:rPr>
          <w:t>20. Parecer Técnico Unidade Executora - Recomendar Aprovação TED.docx</w:t>
        </w:r>
      </w:hyperlink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105" w:tooltip="21. Anexo VI_Check-List para Celebração do TED.docx" w:history="1">
        <w:r>
          <w:rPr>
            <w:color w:val="0000FF"/>
            <w:u w:val="single"/>
          </w:rPr>
          <w:t>21. Anexo VI_Check-List para Celebração do TED.docx</w:t>
        </w:r>
      </w:hyperlink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106" w:tooltip="22. Despacho Unidade Executora - Solicitação de Aprovação Expressa de Mérito do TED.doc" w:history="1">
        <w:r>
          <w:rPr>
            <w:color w:val="0000FF"/>
            <w:u w:val="single"/>
          </w:rPr>
          <w:t>22. Despacho Unidade Executora - Solicitação de Aprovação Expressa de Mérito do TED.doc</w:t>
        </w:r>
      </w:hyperlink>
    </w:p>
    <w:p>
      <w:pPr>
        <w:pStyle w:val="bizHeading4"/>
      </w:pPr>
      <w:bookmarkStart w:id="42" w:name="_Toc256000038"/>
      <w:r>
        <w:drawing>
          <wp:inline>
            <wp:extent cx="152421" cy="152421"/>
            <wp:docPr id="1610248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02174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Unidade Executora (CG)</w:t>
      </w:r>
      <w:bookmarkEnd w:id="42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Quem pode utilizar este serviço: Cidadão, Empresas, Entes Públicos.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hd w:val="clear" w:color="auto" w:fill="FFFFFF"/>
        <w:spacing w:before="0" w:after="24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Caso o solicitante seja PJ:</w:t>
      </w:r>
    </w:p>
    <w:p>
      <w:pPr>
        <w:pStyle w:val="ModelerNormal"/>
        <w:shd w:val="clear" w:color="auto" w:fill="FFFFFF"/>
        <w:spacing w:before="0" w:after="240" w:afterAutospacing="1"/>
        <w:ind w:left="0" w:right="0" w:firstLine="0"/>
        <w:jc w:val="left"/>
      </w:pPr>
      <w:r>
        <w:rPr>
          <w:rFonts w:ascii="Symbol" w:eastAsia="Symbol" w:hAnsi="Symbol" w:cs="Symbol"/>
          <w:b w:val="0"/>
          <w:bCs w:val="0"/>
          <w:i w:val="0"/>
          <w:iCs w:val="0"/>
          <w:color w:val="000000"/>
          <w:sz w:val="16"/>
          <w:szCs w:val="16"/>
        </w:rPr>
        <w:t xml:space="preserve">·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O estabelecimento deve possuir o cadastro de Pessoa Jurídica no Acesso </w:t>
      </w:r>
      <w:hyperlink r:id="rId107" w:tgtFrame="_blank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00"/>
            <w:sz w:val="16"/>
            <w:szCs w:val="16"/>
            <w:u w:val="single" w:color="000000"/>
          </w:rPr>
          <w:t>Gov.BR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 Caso ainda não possua, acesse essa </w:t>
      </w:r>
      <w:hyperlink r:id="rId108" w:tgtFrame="_self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00"/>
            <w:sz w:val="16"/>
            <w:szCs w:val="16"/>
            <w:u w:val="single" w:color="000000"/>
          </w:rPr>
          <w:t>FAQ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para saber como fazer;</w:t>
      </w:r>
    </w:p>
    <w:p>
      <w:pPr>
        <w:pStyle w:val="ModelerNormal"/>
        <w:shd w:val="clear" w:color="auto" w:fill="FFFFFF"/>
        <w:spacing w:before="0" w:after="240" w:afterAutospacing="1"/>
        <w:ind w:left="0" w:right="0" w:firstLine="0"/>
        <w:jc w:val="left"/>
      </w:pPr>
      <w:r>
        <w:rPr>
          <w:rFonts w:ascii="Symbol" w:eastAsia="Symbol" w:hAnsi="Symbol" w:cs="Symbol"/>
          <w:b w:val="0"/>
          <w:bCs w:val="0"/>
          <w:i w:val="0"/>
          <w:iCs w:val="0"/>
          <w:color w:val="000000"/>
          <w:sz w:val="16"/>
          <w:szCs w:val="16"/>
        </w:rPr>
        <w:t xml:space="preserve">·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O estabelecimento deve adicionar colaboradores na Conta de Pessoa Jurídica para realizar as solicitações. Acesse essa </w:t>
      </w:r>
      <w:hyperlink r:id="rId109" w:tgtFrame="_self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00"/>
            <w:sz w:val="16"/>
            <w:szCs w:val="16"/>
            <w:u w:val="single" w:color="000000"/>
          </w:rPr>
          <w:t>FAQ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para saber como fazer.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/>
    <w:sectPr>
      <w:pgSz w:w="12240" w:h="15840"/>
      <w:pgMar w:top="1616" w:right="1701" w:bottom="1418" w:left="1701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Humanst521 BT">
    <w:altName w:val="Tahoma"/>
    <w:panose1 w:val="00000000000000000000"/>
    <w:charset w:val="00"/>
    <w:family w:val="swiss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AE3ACF" w:rsidP="00AE3ACF">
    <w:pPr>
      <w:pStyle w:val="Footer"/>
    </w:pPr>
    <w:r>
      <w:tab/>
    </w:r>
    <w:r>
      <w:fldChar w:fldCharType="begin"/>
    </w:r>
    <w:r>
      <w:instrText xml:space="preserve"> DATE   </w:instrText>
    </w:r>
    <w:r>
      <w:instrText>\@</w:instrText>
    </w:r>
    <w:r>
      <w:instrText xml:space="preserve"> </w:instrText>
    </w:r>
    <w:r>
      <w:instrText>dd/MM/yyyy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 w:rsidR="002D61C1">
      <w:rPr>
        <w:noProof/>
      </w:rPr>
      <w:t>25/09/2025</w:t>
    </w:r>
    <w:r>
      <w:fldChar w:fldCharType="end"/>
    </w:r>
    <w:r>
      <w:tab/>
    </w:r>
    <w:r w:rsidR="001572C1">
      <w:rPr>
        <w:rStyle w:val="PageNumber"/>
      </w:rPr>
      <w:fldChar w:fldCharType="begin"/>
    </w:r>
    <w:r w:rsidR="001572C1">
      <w:rPr>
        <w:rStyle w:val="PageNumber"/>
      </w:rPr>
      <w:instrText xml:space="preserve"> PAGE </w:instrText>
    </w:r>
    <w:r w:rsidR="001572C1">
      <w:rPr>
        <w:rStyle w:val="PageNumber"/>
      </w:rPr>
      <w:fldChar w:fldCharType="separate"/>
    </w:r>
    <w:r w:rsidR="001572C1">
      <w:rPr>
        <w:rStyle w:val="PageNumber"/>
      </w:rPr>
      <w:t>65</w:t>
    </w:r>
    <w:r w:rsidR="001572C1">
      <w:rPr>
        <w:rStyle w:val="PageNumber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B603BE">
    <w:pPr>
      <w:pStyle w:val="Header"/>
      <w:rPr>
        <w:lang w:val="es-ES"/>
      </w:rPr>
    </w:pPr>
    <w:r w:rsidRPr="00B603BE">
      <w:rPr>
        <w:rFonts w:ascii="Tahoma" w:hAnsi="Tahoma" w:cs="Tahoma"/>
        <w:b/>
        <w:color w:val="C0C0C0"/>
        <w:spacing w:val="140"/>
        <w:sz w:val="22"/>
        <w:szCs w:val="2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0204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CF02BF"/>
    <w:multiLevelType w:val="hybridMultilevel"/>
    <w:tmpl w:val="906C1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FC3410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4D76C24"/>
    <w:multiLevelType w:val="hybridMultilevel"/>
    <w:tmpl w:val="C67403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4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07F97F05"/>
    <w:multiLevelType w:val="hybridMultilevel"/>
    <w:tmpl w:val="C944C52E"/>
    <w:lvl w:ilvl="0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</w:lvl>
    <w:lvl w:ilvl="1">
      <w:start w:val="7"/>
      <w:numFmt w:val="decimal"/>
      <w:lvlText w:val="%2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5">
    <w:nsid w:val="0A13321D"/>
    <w:multiLevelType w:val="multilevel"/>
    <w:tmpl w:val="4B80F1B4"/>
    <w:lvl w:ilvl="0">
      <w:start w:val="1"/>
      <w:numFmt w:val="decimal"/>
      <w:pStyle w:val="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6">
    <w:nsid w:val="155B6D8B"/>
    <w:multiLevelType w:val="hybridMultilevel"/>
    <w:tmpl w:val="941C6E78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00F1019"/>
    <w:multiLevelType w:val="multilevel"/>
    <w:tmpl w:val="C60AF0EA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29DE55A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C6D106A"/>
    <w:multiLevelType w:val="hybridMultilevel"/>
    <w:tmpl w:val="93602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CED462D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2EC8694B"/>
    <w:multiLevelType w:val="multilevel"/>
    <w:tmpl w:val="B65EA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3B06977"/>
    <w:multiLevelType w:val="multilevel"/>
    <w:tmpl w:val="05B662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4ABD67D4"/>
    <w:multiLevelType w:val="hybridMultilevel"/>
    <w:tmpl w:val="3404D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0620D54"/>
    <w:multiLevelType w:val="hybridMultilevel"/>
    <w:tmpl w:val="14DEF298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15A21B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53BF00B8"/>
    <w:multiLevelType w:val="hybridMultilevel"/>
    <w:tmpl w:val="078A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17">
    <w:nsid w:val="56F82B40"/>
    <w:multiLevelType w:val="hybridMultilevel"/>
    <w:tmpl w:val="F4CE168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D0B4653"/>
    <w:multiLevelType w:val="multilevel"/>
    <w:tmpl w:val="BE369C94"/>
    <w:lvl w:ilvl="0">
      <w:start w:val="1"/>
      <w:numFmt w:val="none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D734B9E"/>
    <w:multiLevelType w:val="hybridMultilevel"/>
    <w:tmpl w:val="EB9A08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0">
    <w:nsid w:val="5FB85FC1"/>
    <w:multiLevelType w:val="hybridMultilevel"/>
    <w:tmpl w:val="D430B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9C7C3A"/>
    <w:multiLevelType w:val="hybridMultilevel"/>
    <w:tmpl w:val="49EA17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9604AF8"/>
    <w:multiLevelType w:val="hybridMultilevel"/>
    <w:tmpl w:val="46F23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A0E58DD"/>
    <w:multiLevelType w:val="hybridMultilevel"/>
    <w:tmpl w:val="FE74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411E3C"/>
    <w:multiLevelType w:val="multilevel"/>
    <w:tmpl w:val="0F742404"/>
    <w:styleLink w:val="List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BAF63F9"/>
    <w:multiLevelType w:val="hybridMultilevel"/>
    <w:tmpl w:val="0BAADF2C"/>
    <w:lvl w:ilvl="0">
      <w:start w:val="1"/>
      <w:numFmt w:val="decimal"/>
      <w:pStyle w:val="bizHeadingBAS1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D2C01"/>
    <w:multiLevelType w:val="multilevel"/>
    <w:tmpl w:val="F6DAA09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720458A5"/>
    <w:multiLevelType w:val="multilevel"/>
    <w:tmpl w:val="D2F211A6"/>
    <w:lvl w:ilvl="0">
      <w:start w:val="1"/>
      <w:numFmt w:val="decimal"/>
      <w:lvlText w:val="PARTE %1 -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008"/>
        </w:tabs>
        <w:ind w:left="1008" w:firstLine="0"/>
      </w:pPr>
      <w:rPr>
        <w:rFonts w:ascii="Symbol" w:hAnsi="Symbol"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72C24349"/>
    <w:multiLevelType w:val="hybridMultilevel"/>
    <w:tmpl w:val="3DBE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9C6144"/>
    <w:multiLevelType w:val="hybridMultilevel"/>
    <w:tmpl w:val="503C828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6975671"/>
    <w:multiLevelType w:val="hybridMultilevel"/>
    <w:tmpl w:val="07BAB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9E547F"/>
    <w:multiLevelType w:val="hybridMultilevel"/>
    <w:tmpl w:val="C7EAF0B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>
    <w:nsid w:val="78076813"/>
    <w:multiLevelType w:val="multilevel"/>
    <w:tmpl w:val="F7D09B9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783861BA"/>
    <w:multiLevelType w:val="hybridMultilevel"/>
    <w:tmpl w:val="78AC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0C1712"/>
    <w:multiLevelType w:val="multilevel"/>
    <w:tmpl w:val="02C0E5D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7B4D7EFE"/>
    <w:multiLevelType w:val="hybridMultilevel"/>
    <w:tmpl w:val="48C6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5458C9"/>
    <w:multiLevelType w:val="multilevel"/>
    <w:tmpl w:val="5A38882A"/>
    <w:lvl w:ilvl="0">
      <w:start w:val="1"/>
      <w:numFmt w:val="decimal"/>
      <w:suff w:val="nothing"/>
      <w:lvlText w:val="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08"/>
        </w:tabs>
        <w:ind w:left="648" w:hanging="14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368"/>
        </w:tabs>
        <w:ind w:left="10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28"/>
  </w:num>
  <w:num w:numId="3">
    <w:abstractNumId w:val="23"/>
  </w:num>
  <w:num w:numId="4">
    <w:abstractNumId w:val="1"/>
  </w:num>
  <w:num w:numId="5">
    <w:abstractNumId w:val="16"/>
  </w:num>
  <w:num w:numId="6">
    <w:abstractNumId w:val="20"/>
  </w:num>
  <w:num w:numId="7">
    <w:abstractNumId w:val="22"/>
  </w:num>
  <w:num w:numId="8">
    <w:abstractNumId w:val="13"/>
  </w:num>
  <w:num w:numId="9">
    <w:abstractNumId w:val="3"/>
  </w:num>
  <w:num w:numId="10">
    <w:abstractNumId w:val="31"/>
  </w:num>
  <w:num w:numId="11">
    <w:abstractNumId w:val="9"/>
  </w:num>
  <w:num w:numId="12">
    <w:abstractNumId w:val="30"/>
  </w:num>
  <w:num w:numId="13">
    <w:abstractNumId w:val="6"/>
  </w:num>
  <w:num w:numId="14">
    <w:abstractNumId w:val="21"/>
  </w:num>
  <w:num w:numId="15">
    <w:abstractNumId w:val="4"/>
  </w:num>
  <w:num w:numId="16">
    <w:abstractNumId w:val="11"/>
  </w:num>
  <w:num w:numId="17">
    <w:abstractNumId w:val="17"/>
  </w:num>
  <w:num w:numId="18">
    <w:abstractNumId w:val="14"/>
  </w:num>
  <w:num w:numId="19">
    <w:abstractNumId w:val="29"/>
  </w:num>
  <w:num w:numId="20">
    <w:abstractNumId w:val="35"/>
  </w:num>
  <w:num w:numId="21">
    <w:abstractNumId w:val="33"/>
  </w:num>
  <w:num w:numId="22">
    <w:abstractNumId w:val="18"/>
  </w:num>
  <w:num w:numId="23">
    <w:abstractNumId w:val="32"/>
  </w:num>
  <w:num w:numId="24">
    <w:abstractNumId w:val="26"/>
  </w:num>
  <w:num w:numId="25">
    <w:abstractNumId w:val="7"/>
  </w:num>
  <w:num w:numId="26">
    <w:abstractNumId w:val="12"/>
  </w:num>
  <w:num w:numId="27">
    <w:abstractNumId w:val="2"/>
  </w:num>
  <w:num w:numId="28">
    <w:abstractNumId w:val="10"/>
  </w:num>
  <w:num w:numId="29">
    <w:abstractNumId w:val="34"/>
  </w:num>
  <w:num w:numId="30">
    <w:abstractNumId w:val="18"/>
  </w:num>
  <w:num w:numId="31">
    <w:abstractNumId w:val="18"/>
  </w:num>
  <w:num w:numId="32">
    <w:abstractNumId w:val="18"/>
  </w:num>
  <w:num w:numId="33">
    <w:abstractNumId w:val="5"/>
  </w:num>
  <w:num w:numId="34">
    <w:abstractNumId w:val="8"/>
  </w:num>
  <w:num w:numId="35">
    <w:abstractNumId w:val="5"/>
  </w:num>
  <w:num w:numId="36">
    <w:abstractNumId w:val="5"/>
  </w:num>
  <w:num w:numId="37">
    <w:abstractNumId w:val="24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27"/>
  </w:num>
  <w:num w:numId="43">
    <w:abstractNumId w:val="15"/>
  </w:num>
  <w:num w:numId="44">
    <w:abstractNumId w:val="5"/>
  </w:num>
  <w:num w:numId="45">
    <w:abstractNumId w:val="36"/>
  </w:num>
  <w:num w:numId="46">
    <w:abstractNumId w:val="25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1C1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5BD9"/>
    <w:rsid w:val="0003100E"/>
    <w:rsid w:val="000400C4"/>
    <w:rsid w:val="00045378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3713"/>
    <w:rsid w:val="000F5064"/>
    <w:rsid w:val="000F5CBC"/>
    <w:rsid w:val="00100479"/>
    <w:rsid w:val="00105188"/>
    <w:rsid w:val="00105811"/>
    <w:rsid w:val="00115201"/>
    <w:rsid w:val="0011555F"/>
    <w:rsid w:val="001244D0"/>
    <w:rsid w:val="001320EC"/>
    <w:rsid w:val="00133DB2"/>
    <w:rsid w:val="00133EAB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3048"/>
    <w:rsid w:val="001C22BE"/>
    <w:rsid w:val="001C251F"/>
    <w:rsid w:val="001D77FC"/>
    <w:rsid w:val="001E527D"/>
    <w:rsid w:val="001F043C"/>
    <w:rsid w:val="001F3B82"/>
    <w:rsid w:val="001F5161"/>
    <w:rsid w:val="001F5727"/>
    <w:rsid w:val="00203170"/>
    <w:rsid w:val="0021548A"/>
    <w:rsid w:val="00216656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945BF"/>
    <w:rsid w:val="002A1FD5"/>
    <w:rsid w:val="002B3EFE"/>
    <w:rsid w:val="002B65BB"/>
    <w:rsid w:val="002B7464"/>
    <w:rsid w:val="002B7F64"/>
    <w:rsid w:val="002C4B5D"/>
    <w:rsid w:val="002C6201"/>
    <w:rsid w:val="002D20E4"/>
    <w:rsid w:val="002D6001"/>
    <w:rsid w:val="002D61C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5DA2"/>
    <w:rsid w:val="00353FC8"/>
    <w:rsid w:val="00362E19"/>
    <w:rsid w:val="0036453B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C1C42"/>
    <w:rsid w:val="003C45DE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14DCE"/>
    <w:rsid w:val="00422C9A"/>
    <w:rsid w:val="004255C7"/>
    <w:rsid w:val="00425E09"/>
    <w:rsid w:val="00430B6F"/>
    <w:rsid w:val="0043331B"/>
    <w:rsid w:val="00440553"/>
    <w:rsid w:val="00443780"/>
    <w:rsid w:val="00447241"/>
    <w:rsid w:val="004478F1"/>
    <w:rsid w:val="00447FB2"/>
    <w:rsid w:val="00450B29"/>
    <w:rsid w:val="00450C9F"/>
    <w:rsid w:val="00451BB4"/>
    <w:rsid w:val="00456DF1"/>
    <w:rsid w:val="00463FAD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B4C"/>
    <w:rsid w:val="004C2A9C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91299"/>
    <w:rsid w:val="00591489"/>
    <w:rsid w:val="005A0321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78FA"/>
    <w:rsid w:val="0066431A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B0908"/>
    <w:rsid w:val="006C2187"/>
    <w:rsid w:val="006C5BC9"/>
    <w:rsid w:val="006E0689"/>
    <w:rsid w:val="006E2B36"/>
    <w:rsid w:val="006F44CE"/>
    <w:rsid w:val="00703508"/>
    <w:rsid w:val="0070473B"/>
    <w:rsid w:val="0070512E"/>
    <w:rsid w:val="00705381"/>
    <w:rsid w:val="007056B0"/>
    <w:rsid w:val="00711AA1"/>
    <w:rsid w:val="00714B19"/>
    <w:rsid w:val="00722BDE"/>
    <w:rsid w:val="00734243"/>
    <w:rsid w:val="00743611"/>
    <w:rsid w:val="00753E90"/>
    <w:rsid w:val="00773DEB"/>
    <w:rsid w:val="007741DF"/>
    <w:rsid w:val="00774636"/>
    <w:rsid w:val="00781243"/>
    <w:rsid w:val="0078732B"/>
    <w:rsid w:val="00787DA9"/>
    <w:rsid w:val="00787E0A"/>
    <w:rsid w:val="007A2CFF"/>
    <w:rsid w:val="007B3313"/>
    <w:rsid w:val="007B663B"/>
    <w:rsid w:val="007C4D01"/>
    <w:rsid w:val="007C5A5C"/>
    <w:rsid w:val="007D4C61"/>
    <w:rsid w:val="007D63D4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3316"/>
    <w:rsid w:val="00846E73"/>
    <w:rsid w:val="00854218"/>
    <w:rsid w:val="008606E1"/>
    <w:rsid w:val="0086088C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95FDF"/>
    <w:rsid w:val="009A4204"/>
    <w:rsid w:val="009A6F62"/>
    <w:rsid w:val="009B7DFE"/>
    <w:rsid w:val="009C06B5"/>
    <w:rsid w:val="009C2C93"/>
    <w:rsid w:val="009C72BB"/>
    <w:rsid w:val="009F1800"/>
    <w:rsid w:val="009F5920"/>
    <w:rsid w:val="009F7A0D"/>
    <w:rsid w:val="00A07FA6"/>
    <w:rsid w:val="00A13634"/>
    <w:rsid w:val="00A179CB"/>
    <w:rsid w:val="00A2192D"/>
    <w:rsid w:val="00A221E1"/>
    <w:rsid w:val="00A262B2"/>
    <w:rsid w:val="00A363ED"/>
    <w:rsid w:val="00A40C1F"/>
    <w:rsid w:val="00A47B9C"/>
    <w:rsid w:val="00A50CAC"/>
    <w:rsid w:val="00A52BFA"/>
    <w:rsid w:val="00A55D18"/>
    <w:rsid w:val="00A61739"/>
    <w:rsid w:val="00A65310"/>
    <w:rsid w:val="00A66741"/>
    <w:rsid w:val="00A6763D"/>
    <w:rsid w:val="00A74F07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A3B32"/>
    <w:rsid w:val="00BC2FC0"/>
    <w:rsid w:val="00BC3029"/>
    <w:rsid w:val="00BC532D"/>
    <w:rsid w:val="00BD71BF"/>
    <w:rsid w:val="00BE42AC"/>
    <w:rsid w:val="00BE7281"/>
    <w:rsid w:val="00BF1BBD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60046"/>
    <w:rsid w:val="00C624DC"/>
    <w:rsid w:val="00C63FE5"/>
    <w:rsid w:val="00C642B2"/>
    <w:rsid w:val="00C7009A"/>
    <w:rsid w:val="00C71E9B"/>
    <w:rsid w:val="00C71EF7"/>
    <w:rsid w:val="00C72EA3"/>
    <w:rsid w:val="00C83A4B"/>
    <w:rsid w:val="00C83CDD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E7D6F"/>
    <w:rsid w:val="00CF068B"/>
    <w:rsid w:val="00CF394B"/>
    <w:rsid w:val="00CF449C"/>
    <w:rsid w:val="00CF6D90"/>
    <w:rsid w:val="00D00E81"/>
    <w:rsid w:val="00D03D21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7C6"/>
    <w:rsid w:val="00D33BAA"/>
    <w:rsid w:val="00D37268"/>
    <w:rsid w:val="00D37C8C"/>
    <w:rsid w:val="00D4476F"/>
    <w:rsid w:val="00D55F51"/>
    <w:rsid w:val="00D6529A"/>
    <w:rsid w:val="00D65A66"/>
    <w:rsid w:val="00D95D67"/>
    <w:rsid w:val="00DA3C7A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E00DE0"/>
    <w:rsid w:val="00E07B66"/>
    <w:rsid w:val="00E23E4D"/>
    <w:rsid w:val="00E25804"/>
    <w:rsid w:val="00E266FC"/>
    <w:rsid w:val="00E30D39"/>
    <w:rsid w:val="00E3338A"/>
    <w:rsid w:val="00E366FB"/>
    <w:rsid w:val="00E42B39"/>
    <w:rsid w:val="00E46ACA"/>
    <w:rsid w:val="00E52327"/>
    <w:rsid w:val="00E53183"/>
    <w:rsid w:val="00E564AF"/>
    <w:rsid w:val="00E60254"/>
    <w:rsid w:val="00E63153"/>
    <w:rsid w:val="00E705CD"/>
    <w:rsid w:val="00E7090D"/>
    <w:rsid w:val="00E751A7"/>
    <w:rsid w:val="00E76C13"/>
    <w:rsid w:val="00E77951"/>
    <w:rsid w:val="00E823BD"/>
    <w:rsid w:val="00E82488"/>
    <w:rsid w:val="00E82879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2ABC"/>
    <w:rsid w:val="00F03869"/>
    <w:rsid w:val="00F05139"/>
    <w:rsid w:val="00F05C3B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7B7"/>
    <w:rsid w:val="00F94FFC"/>
    <w:rsid w:val="00FA249B"/>
    <w:rsid w:val="00FB7EAB"/>
    <w:rsid w:val="00FC763C"/>
    <w:rsid w:val="00FD0416"/>
    <w:rsid w:val="00FD2EB6"/>
    <w:rsid w:val="00FE6CA5"/>
    <w:rsid w:val="00FF11B5"/>
    <w:rsid w:val="00FF6AD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133EAB"/>
    <w:pPr>
      <w:spacing w:before="120"/>
    </w:pPr>
    <w:rPr>
      <w:rFonts w:ascii="Verdana" w:hAnsi="Verdana"/>
      <w:lang w:val="en-US" w:eastAsia="es-ES" w:bidi="ar-SA"/>
    </w:rPr>
  </w:style>
  <w:style w:type="paragraph" w:styleId="Heading1">
    <w:name w:val="heading 1"/>
    <w:aliases w:val="ModelerHeading1"/>
    <w:basedOn w:val="Normal"/>
    <w:next w:val="Normal"/>
    <w:link w:val="Heading1Char"/>
    <w:autoRedefine/>
    <w:qFormat/>
    <w:rsid w:val="00216656"/>
    <w:pPr>
      <w:keepNext/>
      <w:pageBreakBefore/>
      <w:numPr>
        <w:ilvl w:val="0"/>
        <w:numId w:val="44"/>
      </w:numPr>
      <w:spacing w:before="0" w:after="60"/>
      <w:jc w:val="left"/>
      <w:outlineLvl w:val="0"/>
    </w:pPr>
    <w:rPr>
      <w:rFonts w:ascii="Segoe UI Semilight" w:hAnsi="Segoe UI Semilight"/>
      <w:iCs/>
      <w:caps/>
      <w:shadow/>
      <w:spacing w:val="50"/>
      <w:kern w:val="28"/>
      <w:sz w:val="40"/>
    </w:rPr>
  </w:style>
  <w:style w:type="paragraph" w:styleId="Heading2">
    <w:name w:val="heading 2"/>
    <w:basedOn w:val="Normal"/>
    <w:next w:val="Normal"/>
    <w:autoRedefine/>
    <w:qFormat/>
    <w:rsid w:val="00216656"/>
    <w:pPr>
      <w:keepNext/>
      <w:numPr>
        <w:ilvl w:val="1"/>
        <w:numId w:val="44"/>
      </w:numPr>
      <w:spacing w:before="240" w:after="100" w:afterAutospacing="1"/>
      <w:outlineLvl w:val="1"/>
    </w:pPr>
    <w:rPr>
      <w:rFonts w:ascii="Segoe UI Semilight" w:hAnsi="Segoe UI Semilight"/>
      <w:b/>
      <w:caps/>
      <w:spacing w:val="98"/>
      <w:sz w:val="28"/>
      <w:szCs w:val="28"/>
      <w:lang w:val="es-ES_tradnl"/>
    </w:rPr>
  </w:style>
  <w:style w:type="paragraph" w:styleId="Heading3">
    <w:name w:val="heading 3"/>
    <w:basedOn w:val="Normal"/>
    <w:next w:val="Normal"/>
    <w:autoRedefine/>
    <w:qFormat/>
    <w:rsid w:val="00216656"/>
    <w:pPr>
      <w:keepNext/>
      <w:numPr>
        <w:ilvl w:val="2"/>
        <w:numId w:val="44"/>
      </w:numPr>
      <w:pBdr>
        <w:top w:val="single" w:sz="4" w:space="1" w:color="auto"/>
      </w:pBdr>
      <w:spacing w:before="240" w:after="60"/>
      <w:outlineLvl w:val="2"/>
    </w:pPr>
    <w:rPr>
      <w:rFonts w:ascii="Segoe UI Semilight" w:hAnsi="Segoe UI Semilight"/>
      <w:b/>
      <w:caps/>
      <w:sz w:val="24"/>
      <w:szCs w:val="24"/>
    </w:rPr>
  </w:style>
  <w:style w:type="paragraph" w:styleId="Heading4">
    <w:name w:val="heading 4"/>
    <w:basedOn w:val="Normal"/>
    <w:next w:val="Normal4"/>
    <w:qFormat/>
    <w:rsid w:val="00216656"/>
    <w:pPr>
      <w:keepNext/>
      <w:numPr>
        <w:ilvl w:val="3"/>
        <w:numId w:val="44"/>
      </w:numPr>
      <w:spacing w:after="60"/>
      <w:outlineLvl w:val="3"/>
    </w:pPr>
    <w:rPr>
      <w:rFonts w:ascii="Segoe UI Semilight" w:hAnsi="Segoe UI Semilight"/>
      <w:b/>
      <w:bCs/>
    </w:rPr>
  </w:style>
  <w:style w:type="paragraph" w:styleId="Heading5">
    <w:name w:val="heading 5"/>
    <w:basedOn w:val="Normal"/>
    <w:next w:val="Normal5"/>
    <w:autoRedefine/>
    <w:qFormat/>
    <w:rsid w:val="00216656"/>
    <w:pPr>
      <w:numPr>
        <w:ilvl w:val="4"/>
        <w:numId w:val="44"/>
      </w:numPr>
      <w:outlineLvl w:val="4"/>
    </w:pPr>
    <w:rPr>
      <w:rFonts w:ascii="Segoe UI Semilight" w:hAnsi="Segoe UI Semilight"/>
      <w:b/>
      <w:bCs/>
      <w:iCs/>
    </w:rPr>
  </w:style>
  <w:style w:type="paragraph" w:styleId="Heading6">
    <w:name w:val="heading 6"/>
    <w:basedOn w:val="Normal"/>
    <w:next w:val="Normal"/>
    <w:autoRedefine/>
    <w:qFormat/>
    <w:rsid w:val="00216656"/>
    <w:pPr>
      <w:numPr>
        <w:ilvl w:val="5"/>
        <w:numId w:val="44"/>
      </w:numPr>
      <w:spacing w:before="240" w:after="60"/>
      <w:outlineLvl w:val="5"/>
    </w:pPr>
    <w:rPr>
      <w:rFonts w:ascii="Segoe UI Semilight" w:hAnsi="Segoe UI Semilight"/>
      <w:bCs/>
    </w:rPr>
  </w:style>
  <w:style w:type="paragraph" w:styleId="Heading7">
    <w:name w:val="heading 7"/>
    <w:basedOn w:val="Normal"/>
    <w:next w:val="Normal"/>
    <w:qFormat/>
    <w:rsid w:val="00216656"/>
    <w:pPr>
      <w:numPr>
        <w:ilvl w:val="6"/>
        <w:numId w:val="44"/>
      </w:numPr>
      <w:spacing w:before="240" w:after="60"/>
      <w:outlineLvl w:val="6"/>
    </w:pPr>
    <w:rPr>
      <w:rFonts w:ascii="Segoe UI Semilight" w:hAnsi="Segoe UI Semilight"/>
      <w:sz w:val="24"/>
      <w:szCs w:val="24"/>
    </w:rPr>
  </w:style>
  <w:style w:type="paragraph" w:styleId="Heading8">
    <w:name w:val="heading 8"/>
    <w:basedOn w:val="Normal"/>
    <w:next w:val="Normal"/>
    <w:qFormat/>
    <w:rsid w:val="00216656"/>
    <w:pPr>
      <w:numPr>
        <w:ilvl w:val="7"/>
        <w:numId w:val="44"/>
      </w:numPr>
      <w:spacing w:before="240" w:after="60"/>
      <w:outlineLvl w:val="7"/>
    </w:pPr>
    <w:rPr>
      <w:rFonts w:ascii="Segoe UI Semilight" w:hAnsi="Segoe UI Semilight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216656"/>
    <w:pPr>
      <w:numPr>
        <w:ilvl w:val="8"/>
        <w:numId w:val="44"/>
      </w:numPr>
      <w:spacing w:before="240" w:after="60"/>
      <w:outlineLvl w:val="8"/>
    </w:pPr>
    <w:rPr>
      <w:rFonts w:ascii="Segoe UI Semilight" w:hAnsi="Segoe UI Semilight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aliases w:val="ModelerHeading1 Char"/>
    <w:link w:val="Heading1"/>
    <w:rsid w:val="00216656"/>
    <w:rPr>
      <w:rFonts w:ascii="Segoe UI Semilight" w:hAnsi="Segoe UI Semilight"/>
      <w:iCs/>
      <w:caps/>
      <w:shadow/>
      <w:spacing w:val="50"/>
      <w:kern w:val="28"/>
      <w:sz w:val="40"/>
      <w:lang w:val="en-US" w:eastAsia="es-ES"/>
    </w:rPr>
  </w:style>
  <w:style w:type="paragraph" w:styleId="TOC1">
    <w:name w:val="toc 1"/>
    <w:basedOn w:val="Normal"/>
    <w:next w:val="Normal"/>
    <w:autoRedefine/>
    <w:semiHidden/>
    <w:rsid w:val="00C43BBD"/>
    <w:pPr>
      <w:jc w:val="left"/>
    </w:pPr>
    <w:rPr>
      <w:caps/>
      <w:lang w:val="es-ES_tradnl"/>
    </w:rPr>
  </w:style>
  <w:style w:type="paragraph" w:styleId="TOC2">
    <w:name w:val="toc 2"/>
    <w:basedOn w:val="Normal"/>
    <w:next w:val="Normal"/>
    <w:autoRedefine/>
    <w:semiHidden/>
    <w:rsid w:val="00C43BBD"/>
    <w:pPr>
      <w:tabs>
        <w:tab w:val="right" w:leader="dot" w:pos="8828"/>
      </w:tabs>
      <w:spacing w:before="0"/>
      <w:ind w:left="198"/>
    </w:pPr>
    <w:rPr>
      <w:smallCaps/>
    </w:rPr>
  </w:style>
  <w:style w:type="paragraph" w:styleId="TOC3">
    <w:name w:val="toc 3"/>
    <w:basedOn w:val="Normal"/>
    <w:next w:val="Normal"/>
    <w:autoRedefine/>
    <w:semiHidden/>
    <w:rsid w:val="00A55D18"/>
    <w:pPr>
      <w:tabs>
        <w:tab w:val="right" w:leader="dot" w:pos="8828"/>
      </w:tabs>
      <w:spacing w:before="0"/>
      <w:ind w:left="403"/>
    </w:pPr>
    <w:rPr>
      <w:noProof/>
      <w:color w:val="000000"/>
      <w:lang w:val="es-ES"/>
    </w:rPr>
  </w:style>
  <w:style w:type="character" w:styleId="Hyperlink">
    <w:name w:val="Hyperlink"/>
    <w:rsid w:val="00A55D18"/>
    <w:rPr>
      <w:color w:val="0000FF"/>
      <w:u w:val="single"/>
    </w:rPr>
  </w:style>
  <w:style w:type="paragraph" w:styleId="Header">
    <w:name w:val="header"/>
    <w:basedOn w:val="Normal"/>
    <w:rsid w:val="00A55D18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A55D18"/>
    <w:pPr>
      <w:tabs>
        <w:tab w:val="center" w:pos="4419"/>
        <w:tab w:val="right" w:pos="8838"/>
      </w:tabs>
    </w:pPr>
  </w:style>
  <w:style w:type="character" w:styleId="PageNumber">
    <w:name w:val="page number"/>
    <w:basedOn w:val="DefaultParagraphFont"/>
    <w:rsid w:val="00A55D18"/>
  </w:style>
  <w:style w:type="paragraph" w:customStyle="1" w:styleId="Titular">
    <w:name w:val="Titular"/>
    <w:basedOn w:val="Heading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rsid w:val="00A55D18"/>
    <w:rPr>
      <w:rFonts w:ascii="Humanst521 BT" w:hAnsi="Humanst521 BT"/>
      <w:iCs/>
      <w:caps/>
      <w:shadow/>
      <w:color w:val="333333"/>
      <w:spacing w:val="50"/>
      <w:kern w:val="28"/>
      <w:sz w:val="40"/>
      <w:lang w:val="es-CO" w:eastAsia="es-ES" w:bidi="ar-SA"/>
    </w:rPr>
  </w:style>
  <w:style w:type="paragraph" w:styleId="BodyText">
    <w:name w:val="Body Text"/>
    <w:basedOn w:val="Normal"/>
    <w:link w:val="BodyTextChar"/>
    <w:rsid w:val="004255C7"/>
    <w:pPr>
      <w:spacing w:before="0"/>
    </w:pPr>
    <w:rPr>
      <w:bCs/>
    </w:rPr>
  </w:style>
  <w:style w:type="table" w:styleId="TableGrid">
    <w:name w:val="Table Grid"/>
    <w:basedOn w:val="TableNormal"/>
    <w:semiHidden/>
    <w:rsid w:val="004255C7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AE3ACF"/>
  </w:style>
  <w:style w:type="character" w:styleId="FootnoteReference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pPr>
      <w:pageBreakBefore w:val="0"/>
    </w:pPr>
    <w:rPr>
      <w:b/>
      <w:bCs/>
      <w:iCs w:val="0"/>
      <w:szCs w:val="40"/>
    </w:rPr>
  </w:style>
  <w:style w:type="paragraph" w:customStyle="1" w:styleId="Aviso">
    <w:name w:val="Aviso"/>
    <w:basedOn w:val="Normal"/>
    <w:autoRedefine/>
    <w:rsid w:val="0033264A"/>
    <w:pPr>
      <w:spacing w:before="0"/>
      <w:jc w:val="left"/>
    </w:pPr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5A0321"/>
    <w:pPr>
      <w:numPr>
        <w:ilvl w:val="0"/>
        <w:numId w:val="0"/>
      </w:numPr>
    </w:pPr>
    <w:rPr>
      <w:color w:val="0081C6"/>
    </w:rPr>
  </w:style>
  <w:style w:type="numbering" w:customStyle="1" w:styleId="Lista">
    <w:name w:val="Lista"/>
    <w:basedOn w:val="NoList"/>
    <w:rsid w:val="007741DF"/>
    <w:pPr>
      <w:numPr>
        <w:numId w:val="37"/>
      </w:numPr>
    </w:pPr>
  </w:style>
  <w:style w:type="paragraph" w:customStyle="1" w:styleId="Normal4">
    <w:name w:val="Normal4"/>
    <w:basedOn w:val="Normal"/>
    <w:rsid w:val="00216656"/>
    <w:pPr>
      <w:ind w:left="504"/>
    </w:pPr>
    <w:rPr>
      <w:rFonts w:ascii="Segoe UI Semilight" w:hAnsi="Segoe UI Semilight"/>
      <w:lang w:val="es-ES_tradnl"/>
    </w:rPr>
  </w:style>
  <w:style w:type="paragraph" w:styleId="TOC5">
    <w:name w:val="toc 5"/>
    <w:basedOn w:val="Normal"/>
    <w:next w:val="Normal"/>
    <w:autoRedefine/>
    <w:semiHidden/>
    <w:rsid w:val="00854218"/>
    <w:pPr>
      <w:ind w:left="800"/>
    </w:p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Normal"/>
    <w:rsid w:val="00216656"/>
    <w:rPr>
      <w:rFonts w:ascii="Segoe UI Semilight" w:hAnsi="Segoe UI Semilight"/>
    </w:rPr>
  </w:style>
  <w:style w:type="paragraph" w:customStyle="1" w:styleId="bizHeading1">
    <w:name w:val="bizHeading1"/>
    <w:basedOn w:val="Heading1"/>
    <w:next w:val="Normal"/>
    <w:rsid w:val="005A0321"/>
    <w:rPr>
      <w:color w:val="0081C6"/>
      <w:sz w:val="32"/>
    </w:rPr>
  </w:style>
  <w:style w:type="paragraph" w:customStyle="1" w:styleId="bizHeading2">
    <w:name w:val="bizHeading2"/>
    <w:basedOn w:val="Heading2"/>
    <w:next w:val="Normal"/>
    <w:rsid w:val="00C83CDD"/>
    <w:rPr>
      <w:color w:val="0081C6"/>
      <w:lang w:val="en-US"/>
    </w:rPr>
  </w:style>
  <w:style w:type="paragraph" w:customStyle="1" w:styleId="bizHeading3">
    <w:name w:val="bizHeading3"/>
    <w:basedOn w:val="Heading3"/>
    <w:next w:val="Normal"/>
    <w:rsid w:val="005A0321"/>
    <w:rPr>
      <w:color w:val="0081C6"/>
    </w:rPr>
  </w:style>
  <w:style w:type="paragraph" w:customStyle="1" w:styleId="bizHeading4">
    <w:name w:val="bizHeading4"/>
    <w:basedOn w:val="Heading4"/>
    <w:next w:val="Normal4"/>
    <w:rsid w:val="005A0321"/>
    <w:rPr>
      <w:color w:val="0081C6"/>
    </w:rPr>
  </w:style>
  <w:style w:type="paragraph" w:customStyle="1" w:styleId="bizHeading5">
    <w:name w:val="bizHeading5"/>
    <w:basedOn w:val="Heading5"/>
    <w:next w:val="Normal5"/>
    <w:rsid w:val="005A0321"/>
    <w:rPr>
      <w:color w:val="0081C6"/>
    </w:rPr>
  </w:style>
  <w:style w:type="paragraph" w:styleId="BalloonText">
    <w:name w:val="Balloon Text"/>
    <w:basedOn w:val="Normal"/>
    <w:link w:val="BalloonTextChar"/>
    <w:rsid w:val="008C2CE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2CEA"/>
    <w:rPr>
      <w:rFonts w:ascii="Tahoma" w:hAnsi="Tahoma" w:cs="Tahoma"/>
      <w:sz w:val="16"/>
      <w:szCs w:val="16"/>
      <w:lang w:val="es-CO" w:eastAsia="es-ES"/>
    </w:rPr>
  </w:style>
  <w:style w:type="paragraph" w:customStyle="1" w:styleId="ModelerNormal">
    <w:name w:val="ModelerNormal"/>
    <w:basedOn w:val="Normal"/>
    <w:qFormat/>
    <w:rsid w:val="00216656"/>
    <w:rPr>
      <w:rFonts w:ascii="Segoe UI Semilight" w:hAnsi="Segoe UI Semilight"/>
    </w:rPr>
  </w:style>
  <w:style w:type="paragraph" w:customStyle="1" w:styleId="bizHeadingBAS3">
    <w:name w:val="bizHeadingBAS3"/>
    <w:basedOn w:val="bizHeading3"/>
    <w:next w:val="Normal"/>
    <w:rsid w:val="00F11476"/>
    <w:pPr>
      <w:pBdr>
        <w:top w:val="none" w:sz="0" w:space="0" w:color="auto"/>
      </w:pBdr>
    </w:pPr>
    <w:rPr>
      <w:caps w:val="0"/>
      <w:sz w:val="20"/>
    </w:rPr>
  </w:style>
  <w:style w:type="paragraph" w:customStyle="1" w:styleId="bizHeadingBAS2">
    <w:name w:val="bizHeadingBAS2"/>
    <w:basedOn w:val="bizHeading2"/>
    <w:next w:val="Normal"/>
    <w:rsid w:val="00216656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216656"/>
    <w:pPr>
      <w:numPr>
        <w:ilvl w:val="0"/>
        <w:numId w:val="46"/>
      </w:numPr>
    </w:pPr>
    <w:rPr>
      <w:rFonts w:ascii="Segoe UI Semilight" w:hAnsi="Segoe UI Semilight"/>
    </w:rPr>
  </w:style>
  <w:style w:type="paragraph" w:customStyle="1" w:styleId="bizTitle">
    <w:name w:val="bizTitle"/>
    <w:basedOn w:val="Title"/>
    <w:next w:val="Title"/>
    <w:link w:val="bizTitleChar"/>
    <w:qFormat/>
    <w:rsid w:val="005A0321"/>
    <w:pPr>
      <w:jc w:val="right"/>
    </w:pPr>
    <w:rPr>
      <w:rFonts w:ascii="Segoe UI" w:hAnsi="Segoe UI"/>
      <w:color w:val="0081C6"/>
      <w:sz w:val="48"/>
    </w:rPr>
  </w:style>
  <w:style w:type="paragraph" w:customStyle="1" w:styleId="bizSubtitle">
    <w:name w:val="bizSubtitle"/>
    <w:basedOn w:val="Subtitle"/>
    <w:next w:val="Subtitle"/>
    <w:link w:val="bizSubtitleChar"/>
    <w:qFormat/>
    <w:rsid w:val="005A0321"/>
    <w:pPr>
      <w:jc w:val="right"/>
    </w:pPr>
    <w:rPr>
      <w:rFonts w:ascii="Segoe UI Semilight" w:hAnsi="Segoe UI Semilight"/>
      <w:color w:val="0081C6"/>
      <w:sz w:val="32"/>
    </w:rPr>
  </w:style>
  <w:style w:type="character" w:customStyle="1" w:styleId="BodyTextChar">
    <w:name w:val="Body Text Char"/>
    <w:link w:val="BodyText"/>
    <w:rsid w:val="004F1444"/>
    <w:rPr>
      <w:rFonts w:ascii="Verdana" w:hAnsi="Verdana"/>
      <w:bCs/>
      <w:lang w:eastAsia="es-ES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ilvl w:val="0"/>
        <w:numId w:val="0"/>
      </w:numPr>
    </w:pPr>
  </w:style>
  <w:style w:type="paragraph" w:styleId="Title">
    <w:name w:val="Title"/>
    <w:basedOn w:val="Normal"/>
    <w:next w:val="Normal"/>
    <w:link w:val="TitleChar"/>
    <w:qFormat/>
    <w:rsid w:val="00216656"/>
    <w:pPr>
      <w:spacing w:before="240" w:after="60"/>
      <w:jc w:val="center"/>
      <w:outlineLvl w:val="0"/>
    </w:pPr>
    <w:rPr>
      <w:rFonts w:ascii="Segoe UI Semilight" w:hAnsi="Segoe UI Semilight" w:cs="Vrind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16656"/>
    <w:rPr>
      <w:rFonts w:ascii="Segoe UI Semilight" w:hAnsi="Segoe UI Semilight" w:cs="Vrinda"/>
      <w:b/>
      <w:bCs/>
      <w:kern w:val="28"/>
      <w:sz w:val="32"/>
      <w:szCs w:val="32"/>
      <w:lang w:val="en-US" w:eastAsia="es-ES"/>
    </w:rPr>
  </w:style>
  <w:style w:type="character" w:customStyle="1" w:styleId="bizTitleChar">
    <w:name w:val="bizTitle Char"/>
    <w:link w:val="bizTitle"/>
    <w:rsid w:val="005A0321"/>
    <w:rPr>
      <w:rFonts w:ascii="Segoe UI" w:hAnsi="Segoe UI" w:cs="Vrinda"/>
      <w:b/>
      <w:bCs/>
      <w:color w:val="0081C6"/>
      <w:kern w:val="28"/>
      <w:sz w:val="48"/>
      <w:szCs w:val="32"/>
      <w:lang w:val="en-US" w:eastAsia="es-ES"/>
    </w:rPr>
  </w:style>
  <w:style w:type="paragraph" w:customStyle="1" w:styleId="BoldModelerNormal">
    <w:name w:val="BoldModelerNormal"/>
    <w:basedOn w:val="ModelerNormal"/>
    <w:next w:val="ModelerNormal"/>
    <w:qFormat/>
    <w:rsid w:val="003C45DE"/>
    <w:rPr>
      <w:b/>
    </w:rPr>
  </w:style>
  <w:style w:type="paragraph" w:styleId="Subtitle">
    <w:name w:val="Subtitle"/>
    <w:basedOn w:val="Normal"/>
    <w:next w:val="Normal"/>
    <w:link w:val="SubtitleChar"/>
    <w:qFormat/>
    <w:rsid w:val="0010047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itleChar">
    <w:name w:val="Subtitle Char"/>
    <w:link w:val="Subtitle"/>
    <w:rsid w:val="00100479"/>
    <w:rPr>
      <w:rFonts w:ascii="Cambria" w:eastAsia="Times New Roman" w:hAnsi="Cambria" w:cs="Vrinda"/>
      <w:sz w:val="24"/>
      <w:szCs w:val="24"/>
      <w:lang w:val="en-US" w:eastAsia="es-ES" w:bidi="ar-SA"/>
    </w:rPr>
  </w:style>
  <w:style w:type="character" w:customStyle="1" w:styleId="bizSubtitleChar">
    <w:name w:val="bizSubtitle Char"/>
    <w:link w:val="bizSubtitle"/>
    <w:rsid w:val="005A0321"/>
    <w:rPr>
      <w:rFonts w:ascii="Segoe UI Semilight" w:hAnsi="Segoe UI Semilight" w:cs="Vrinda"/>
      <w:color w:val="0081C6"/>
      <w:sz w:val="32"/>
      <w:szCs w:val="24"/>
      <w:lang w:val="en-US" w:eastAsia="es-ES"/>
    </w:rPr>
  </w:style>
  <w:style w:type="paragraph" w:styleId="TOC4">
    <w:name w:val="toc 4"/>
    <w:basedOn w:val="Normal"/>
    <w:next w:val="Normal"/>
    <w:autoRedefine/>
    <w:rsid w:val="00805BC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00" Type="http://schemas.openxmlformats.org/officeDocument/2006/relationships/hyperlink" Target="Celebrar Termo de Execu&#231;&#227;o Descentralizada - TED_V2.0_files/files/attachments/16. Termo Orgao Recebedor - Compromisso do Coordenador.docx" TargetMode="External" /><Relationship Id="rId101" Type="http://schemas.openxmlformats.org/officeDocument/2006/relationships/hyperlink" Target="Celebrar Termo de Execu&#231;&#227;o Descentralizada - TED_V2.0_files/files/attachments/17. Indicacao Orgao Recebedor - Fiscais do Instrumento.docx" TargetMode="External" /><Relationship Id="rId102" Type="http://schemas.openxmlformats.org/officeDocument/2006/relationships/hyperlink" Target="Celebrar Termo de Execu&#231;&#227;o Descentralizada - TED_V2.0_files/files/attachments/18. Planilha Documentos Complementares do TED.xlsx" TargetMode="External" /><Relationship Id="rId103" Type="http://schemas.openxmlformats.org/officeDocument/2006/relationships/hyperlink" Target="Celebrar Termo de Execu&#231;&#227;o Descentralizada - TED_V2.0_files/files/attachments/19. Declaracao Unidade Executora - Nao incidencia de vedacoes legais_item do check-list.doc" TargetMode="External" /><Relationship Id="rId104" Type="http://schemas.openxmlformats.org/officeDocument/2006/relationships/hyperlink" Target="Celebrar Termo de Execu&#231;&#227;o Descentralizada - TED_V2.0_files/files/attachments/20. Parecer Tecnico Unidade Executora - Recomendar Aprovacao TED.docx" TargetMode="External" /><Relationship Id="rId105" Type="http://schemas.openxmlformats.org/officeDocument/2006/relationships/hyperlink" Target="Celebrar Termo de Execu&#231;&#227;o Descentralizada - TED_V2.0_files/files/attachments/21. Anexo VI_Check-List para Celebracao do TED.docx" TargetMode="External" /><Relationship Id="rId106" Type="http://schemas.openxmlformats.org/officeDocument/2006/relationships/hyperlink" Target="Celebrar Termo de Execu&#231;&#227;o Descentralizada - TED_V2.0_files/files/attachments/22. Despacho Unidade Executora - Solicitacao de Aprovacao Expressa de Merito do TED.doc" TargetMode="External" /><Relationship Id="rId107" Type="http://schemas.openxmlformats.org/officeDocument/2006/relationships/hyperlink" Target="http://gov.br/" TargetMode="External" /><Relationship Id="rId108" Type="http://schemas.openxmlformats.org/officeDocument/2006/relationships/hyperlink" Target="https://e.gov.br/cccnpj2" TargetMode="External" /><Relationship Id="rId109" Type="http://schemas.openxmlformats.org/officeDocument/2006/relationships/hyperlink" Target="https://e.gov.br/cccnpj" TargetMode="External" /><Relationship Id="rId11" Type="http://schemas.openxmlformats.org/officeDocument/2006/relationships/image" Target="media/image5.emf" /><Relationship Id="rId110" Type="http://schemas.openxmlformats.org/officeDocument/2006/relationships/numbering" Target="numbering.xml" /><Relationship Id="rId111" Type="http://schemas.openxmlformats.org/officeDocument/2006/relationships/styles" Target="styles.xml" /><Relationship Id="rId12" Type="http://schemas.openxmlformats.org/officeDocument/2006/relationships/hyperlink" Target="https://sei.economia.gov.br/sip/modulos/MF/login_especial/login_especial.php?sigla_orgao_sistema=MGI&amp;sigla_sistema=SEI" TargetMode="External" /><Relationship Id="rId13" Type="http://schemas.openxmlformats.org/officeDocument/2006/relationships/hyperlink" Target="Celebrar Termo de Execu&#231;&#227;o Descentralizada - TED_V2.0_files/files/attachments/1. Despacho Superintendencia - Solicitacao de Manifestacao de Celebracao do TED.doc" TargetMode="External" /><Relationship Id="rId14" Type="http://schemas.openxmlformats.org/officeDocument/2006/relationships/hyperlink" Target="Celebrar Termo de Execu&#231;&#227;o Descentralizada - TED_V2.0_files/files/attachments/3. Despacho Diretoria - Solicitacao de Manifestacao de Conveniencia e Oportunidade do TED.doc" TargetMode="External" /><Relationship Id="rId15" Type="http://schemas.openxmlformats.org/officeDocument/2006/relationships/hyperlink" Target="Celebrar Termo de Execu&#231;&#227;o Descentralizada - TED_V2.0_files/files/attachments/2. Despacho Diretoria - Manifestacao de Celebracao do TED.doc" TargetMode="External" /><Relationship Id="rId16" Type="http://schemas.openxmlformats.org/officeDocument/2006/relationships/hyperlink" Target="Celebrar Termo de Execu&#231;&#227;o Descentralizada - TED_V2.0_files/files/attachments/26. Despacho Unidade Executora - Indicacao de Fiscais do Instrumento.doc" TargetMode="External" /><Relationship Id="rId17" Type="http://schemas.openxmlformats.org/officeDocument/2006/relationships/hyperlink" Target="Celebrar Termo de Execu&#231;&#227;o Descentralizada - TED_V2.0_files/files/attachments/4. Despacho Secretaria - Manifestacao de Conveniencia e Oportunidade do TED.doc" TargetMode="External" /><Relationship Id="rId18" Type="http://schemas.openxmlformats.org/officeDocument/2006/relationships/hyperlink" Target="Celebrar Termo de Execu&#231;&#227;o Descentralizada - TED_V2.0_files/files/attachments/25. Check-List CGADM - Verificacao de Conformidade Legal, Documental e Processual.docx" TargetMode="External" /><Relationship Id="rId19" Type="http://schemas.openxmlformats.org/officeDocument/2006/relationships/hyperlink" Target="Celebrar Termo de Execu&#231;&#227;o Descentralizada - TED_V2.0_files/files/attachments/24. Declaracao CGOFI - Certificacao de Disponibilidade Orcamentaria - CDO.doc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elebrar Termo de Execu&#231;&#227;o Descentralizada - TED_V2.0_files/files/attachments/23. Despacho Diretoria - Aprovacao Expressa de Merito do TED e Plano de Trabalho.doc" TargetMode="External" /><Relationship Id="rId21" Type="http://schemas.openxmlformats.org/officeDocument/2006/relationships/hyperlink" Target="https://ted.transferegov.sistema.gov.br/ted/programa/consulta" TargetMode="External" /><Relationship Id="rId22" Type="http://schemas.openxmlformats.org/officeDocument/2006/relationships/image" Target="media/image6.png" /><Relationship Id="rId23" Type="http://schemas.openxmlformats.org/officeDocument/2006/relationships/image" Target="media/image7.png" /><Relationship Id="rId24" Type="http://schemas.openxmlformats.org/officeDocument/2006/relationships/image" Target="media/image8.png" /><Relationship Id="rId25" Type="http://schemas.openxmlformats.org/officeDocument/2006/relationships/image" Target="media/image9.png" /><Relationship Id="rId26" Type="http://schemas.openxmlformats.org/officeDocument/2006/relationships/image" Target="media/image10.png" /><Relationship Id="rId27" Type="http://schemas.openxmlformats.org/officeDocument/2006/relationships/image" Target="media/image11.png" /><Relationship Id="rId28" Type="http://schemas.openxmlformats.org/officeDocument/2006/relationships/image" Target="media/image12.png" /><Relationship Id="rId29" Type="http://schemas.openxmlformats.org/officeDocument/2006/relationships/image" Target="media/image13.png" /><Relationship Id="rId3" Type="http://schemas.openxmlformats.org/officeDocument/2006/relationships/fontTable" Target="fontTable.xml" /><Relationship Id="rId30" Type="http://schemas.openxmlformats.org/officeDocument/2006/relationships/image" Target="media/image14.png" /><Relationship Id="rId31" Type="http://schemas.openxmlformats.org/officeDocument/2006/relationships/image" Target="media/image15.png" /><Relationship Id="rId32" Type="http://schemas.openxmlformats.org/officeDocument/2006/relationships/image" Target="media/image16.png" /><Relationship Id="rId33" Type="http://schemas.openxmlformats.org/officeDocument/2006/relationships/hyperlink" Target="https://portaldeservicos.economia.gov.br/pt" TargetMode="External" /><Relationship Id="rId34" Type="http://schemas.openxmlformats.org/officeDocument/2006/relationships/hyperlink" Target="Celebrar Termo de Execu&#231;&#227;o Descentralizada - TED_V2.0_files/files/attachments/2. Tutorial - Programa TED.pdf" TargetMode="External" /><Relationship Id="rId35" Type="http://schemas.openxmlformats.org/officeDocument/2006/relationships/image" Target="media/image17.png" /><Relationship Id="rId36" Type="http://schemas.openxmlformats.org/officeDocument/2006/relationships/image" Target="media/image18.png" /><Relationship Id="rId37" Type="http://schemas.openxmlformats.org/officeDocument/2006/relationships/image" Target="media/image19.png" /><Relationship Id="rId38" Type="http://schemas.openxmlformats.org/officeDocument/2006/relationships/image" Target="media/image20.png" /><Relationship Id="rId39" Type="http://schemas.openxmlformats.org/officeDocument/2006/relationships/image" Target="media/image21.png" /><Relationship Id="rId4" Type="http://schemas.openxmlformats.org/officeDocument/2006/relationships/customXml" Target="../customXml/item1.xml" /><Relationship Id="rId40" Type="http://schemas.openxmlformats.org/officeDocument/2006/relationships/image" Target="media/image22.png" /><Relationship Id="rId41" Type="http://schemas.openxmlformats.org/officeDocument/2006/relationships/image" Target="media/image23.png" /><Relationship Id="rId42" Type="http://schemas.openxmlformats.org/officeDocument/2006/relationships/image" Target="media/image24.png" /><Relationship Id="rId43" Type="http://schemas.openxmlformats.org/officeDocument/2006/relationships/image" Target="media/image25.png" /><Relationship Id="rId44" Type="http://schemas.openxmlformats.org/officeDocument/2006/relationships/image" Target="media/image26.png" /><Relationship Id="rId45" Type="http://schemas.openxmlformats.org/officeDocument/2006/relationships/image" Target="media/image27.png" /><Relationship Id="rId46" Type="http://schemas.openxmlformats.org/officeDocument/2006/relationships/hyperlink" Target="Celebrar Termo de Execu&#231;&#227;o Descentralizada - TED_V2.0_files/files/attachments/3. Tutorial - Plano de Acao TED.pdf" TargetMode="External" /><Relationship Id="rId47" Type="http://schemas.openxmlformats.org/officeDocument/2006/relationships/image" Target="media/image28.png" /><Relationship Id="rId48" Type="http://schemas.openxmlformats.org/officeDocument/2006/relationships/image" Target="media/image29.png" /><Relationship Id="rId49" Type="http://schemas.openxmlformats.org/officeDocument/2006/relationships/image" Target="media/image30.png" /><Relationship Id="rId5" Type="http://schemas.openxmlformats.org/officeDocument/2006/relationships/header" Target="header1.xml" /><Relationship Id="rId50" Type="http://schemas.openxmlformats.org/officeDocument/2006/relationships/image" Target="media/image31.png" /><Relationship Id="rId51" Type="http://schemas.openxmlformats.org/officeDocument/2006/relationships/image" Target="media/image32.png" /><Relationship Id="rId52" Type="http://schemas.openxmlformats.org/officeDocument/2006/relationships/image" Target="media/image33.png" /><Relationship Id="rId53" Type="http://schemas.openxmlformats.org/officeDocument/2006/relationships/image" Target="media/image34.png" /><Relationship Id="rId54" Type="http://schemas.openxmlformats.org/officeDocument/2006/relationships/image" Target="media/image35.png" /><Relationship Id="rId55" Type="http://schemas.openxmlformats.org/officeDocument/2006/relationships/image" Target="media/image36.png" /><Relationship Id="rId56" Type="http://schemas.openxmlformats.org/officeDocument/2006/relationships/image" Target="media/image37.png" /><Relationship Id="rId57" Type="http://schemas.openxmlformats.org/officeDocument/2006/relationships/image" Target="media/image38.png" /><Relationship Id="rId58" Type="http://schemas.openxmlformats.org/officeDocument/2006/relationships/image" Target="media/image39.png" /><Relationship Id="rId59" Type="http://schemas.openxmlformats.org/officeDocument/2006/relationships/image" Target="media/image40.png" /><Relationship Id="rId6" Type="http://schemas.openxmlformats.org/officeDocument/2006/relationships/footer" Target="footer1.xml" /><Relationship Id="rId60" Type="http://schemas.openxmlformats.org/officeDocument/2006/relationships/image" Target="media/image41.png" /><Relationship Id="rId61" Type="http://schemas.openxmlformats.org/officeDocument/2006/relationships/image" Target="media/image42.png" /><Relationship Id="rId62" Type="http://schemas.openxmlformats.org/officeDocument/2006/relationships/image" Target="media/image43.png" /><Relationship Id="rId63" Type="http://schemas.openxmlformats.org/officeDocument/2006/relationships/image" Target="media/image44.png" /><Relationship Id="rId64" Type="http://schemas.openxmlformats.org/officeDocument/2006/relationships/image" Target="media/image45.png" /><Relationship Id="rId65" Type="http://schemas.openxmlformats.org/officeDocument/2006/relationships/image" Target="media/image46.png" /><Relationship Id="rId66" Type="http://schemas.openxmlformats.org/officeDocument/2006/relationships/image" Target="media/image47.png" /><Relationship Id="rId67" Type="http://schemas.openxmlformats.org/officeDocument/2006/relationships/hyperlink" Target="Celebrar Termo de Execu&#231;&#227;o Descentralizada - TED_V2.0_files/files/attachments/4. Tutorial - Analise do Plano de Acao TED.pdf" TargetMode="External" /><Relationship Id="rId68" Type="http://schemas.openxmlformats.org/officeDocument/2006/relationships/image" Target="media/image48.png" /><Relationship Id="rId69" Type="http://schemas.openxmlformats.org/officeDocument/2006/relationships/image" Target="media/image49.png" /><Relationship Id="rId7" Type="http://schemas.openxmlformats.org/officeDocument/2006/relationships/image" Target="media/image1.png" /><Relationship Id="rId70" Type="http://schemas.openxmlformats.org/officeDocument/2006/relationships/image" Target="media/image50.png" /><Relationship Id="rId71" Type="http://schemas.openxmlformats.org/officeDocument/2006/relationships/image" Target="media/image51.png" /><Relationship Id="rId72" Type="http://schemas.openxmlformats.org/officeDocument/2006/relationships/image" Target="media/image52.png" /><Relationship Id="rId73" Type="http://schemas.openxmlformats.org/officeDocument/2006/relationships/hyperlink" Target="Celebrar Termo de Execu&#231;&#227;o Descentralizada - TED_V2.0_files/files/attachments/5. Tutorial - Assinatura TED.pdf" TargetMode="External" /><Relationship Id="rId74" Type="http://schemas.openxmlformats.org/officeDocument/2006/relationships/image" Target="media/image53.png" /><Relationship Id="rId75" Type="http://schemas.openxmlformats.org/officeDocument/2006/relationships/image" Target="media/image54.png" /><Relationship Id="rId76" Type="http://schemas.openxmlformats.org/officeDocument/2006/relationships/image" Target="media/image55.png" /><Relationship Id="rId77" Type="http://schemas.openxmlformats.org/officeDocument/2006/relationships/image" Target="media/image56.png" /><Relationship Id="rId78" Type="http://schemas.openxmlformats.org/officeDocument/2006/relationships/image" Target="media/image57.png" /><Relationship Id="rId79" Type="http://schemas.openxmlformats.org/officeDocument/2006/relationships/image" Target="media/image58.png" /><Relationship Id="rId8" Type="http://schemas.openxmlformats.org/officeDocument/2006/relationships/image" Target="media/image2.png" /><Relationship Id="rId80" Type="http://schemas.openxmlformats.org/officeDocument/2006/relationships/image" Target="media/image59.png" /><Relationship Id="rId81" Type="http://schemas.openxmlformats.org/officeDocument/2006/relationships/image" Target="media/image60.png" /><Relationship Id="rId82" Type="http://schemas.openxmlformats.org/officeDocument/2006/relationships/image" Target="media/image61.png" /><Relationship Id="rId83" Type="http://schemas.openxmlformats.org/officeDocument/2006/relationships/image" Target="media/image62.png" /><Relationship Id="rId84" Type="http://schemas.openxmlformats.org/officeDocument/2006/relationships/image" Target="media/image63.png" /><Relationship Id="rId85" Type="http://schemas.openxmlformats.org/officeDocument/2006/relationships/image" Target="media/image64.png" /><Relationship Id="rId86" Type="http://schemas.openxmlformats.org/officeDocument/2006/relationships/hyperlink" Target="Celebrar Termo de Execu&#231;&#227;o Descentralizada - TED_V2.0_files/files/attachments/6. Tutorial - Dados Orcamentarios TED.pdf" TargetMode="External" /><Relationship Id="rId87" Type="http://schemas.openxmlformats.org/officeDocument/2006/relationships/hyperlink" Target="Celebrar Termo de Execu&#231;&#227;o Descentralizada - TED_V2.0_files/files/attachments/27. Portaria Diretoria - Designacao de Fiscais do Instrumento.doc" TargetMode="External" /><Relationship Id="rId88" Type="http://schemas.openxmlformats.org/officeDocument/2006/relationships/hyperlink" Target="Celebrar Termo de Execu&#231;&#227;o Descentralizada - TED_V2.0_files/files/attachments/33. Despacho Unidade Executora - Aprovacao da Liberacao de Recursos Financeiros.doc" TargetMode="External" /><Relationship Id="rId89" Type="http://schemas.openxmlformats.org/officeDocument/2006/relationships/hyperlink" Target="Celebrar Termo de Execu&#231;&#227;o Descentralizada - TED_V2.0_files/files/attachments/5. Oficio Unidade Executora - Solicitacao de Manifestacao de Interesse do Beneficiario.docx" TargetMode="External" /><Relationship Id="rId9" Type="http://schemas.openxmlformats.org/officeDocument/2006/relationships/image" Target="media/image3.png" /><Relationship Id="rId90" Type="http://schemas.openxmlformats.org/officeDocument/2006/relationships/hyperlink" Target="Celebrar Termo de Execu&#231;&#227;o Descentralizada - TED_V2.0_files/files/attachments/6. Oficio Orgao Recebedor - Manifestacao de Interesse do Beneficiario.docx" TargetMode="External" /><Relationship Id="rId91" Type="http://schemas.openxmlformats.org/officeDocument/2006/relationships/hyperlink" Target="Celebrar Termo de Execu&#231;&#227;o Descentralizada - TED_V2.0_files/files/attachments/7. Anexo I_Termo de Execucao Descentralizada.docx" TargetMode="External" /><Relationship Id="rId92" Type="http://schemas.openxmlformats.org/officeDocument/2006/relationships/hyperlink" Target="Celebrar Termo de Execu&#231;&#227;o Descentralizada - TED_V2.0_files/files/attachments/8. Anexo II_Plano de Trabalho.docx" TargetMode="External" /><Relationship Id="rId93" Type="http://schemas.openxmlformats.org/officeDocument/2006/relationships/hyperlink" Target="Celebrar Termo de Execu&#231;&#227;o Descentralizada - TED_V2.0_files/files/attachments/9. Anexo III_Declaracao de Compatibilidade de Custos.docx" TargetMode="External" /><Relationship Id="rId94" Type="http://schemas.openxmlformats.org/officeDocument/2006/relationships/hyperlink" Target="Celebrar Termo de Execu&#231;&#227;o Descentralizada - TED_V2.0_files/files/attachments/10. Anexo IV_Declaracao de Capacidade Tecnica e Gerencial.docx" TargetMode="External" /><Relationship Id="rId95" Type="http://schemas.openxmlformats.org/officeDocument/2006/relationships/hyperlink" Target="Celebrar Termo de Execu&#231;&#227;o Descentralizada - TED_V2.0_files/files/attachments/11. Projeto Basico-Termo de Referencia.docx" TargetMode="External" /><Relationship Id="rId96" Type="http://schemas.openxmlformats.org/officeDocument/2006/relationships/hyperlink" Target="Celebrar Termo de Execu&#231;&#227;o Descentralizada - TED_V2.0_files/files/attachments/12. Declaracao Orgao Recebedor - Carga horaria e de nao prejuizo as atividades estatutarias.docx" TargetMode="External" /><Relationship Id="rId97" Type="http://schemas.openxmlformats.org/officeDocument/2006/relationships/hyperlink" Target="Celebrar Termo de Execu&#231;&#227;o Descentralizada - TED_V2.0_files/files/attachments/13. Declaracao Orgao Recebedor - Delegacao de competencia do representante legal.docx" TargetMode="External" /><Relationship Id="rId98" Type="http://schemas.openxmlformats.org/officeDocument/2006/relationships/hyperlink" Target="Celebrar Termo de Execu&#231;&#227;o Descentralizada - TED_V2.0_files/files/attachments/14. Declaracao Orgao Recebedor - Formas possiveis de execucao dos creditos orcamentarios.docx" TargetMode="External" /><Relationship Id="rId99" Type="http://schemas.openxmlformats.org/officeDocument/2006/relationships/hyperlink" Target="Celebrar Termo de Execu&#231;&#227;o Descentralizada - TED_V2.0_files/files/attachments/15. Declaracao Orgao Recebedor - Limite de remuneracao e respeito ao teto constitucional.docx" TargetMode="Externa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9EFD2-4B14-49F4-A27B-B3F3661A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ModelerTemplate.dot</Template>
  <TotalTime>0</TotalTime>
  <Pages>65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</dc:creator>
  <cp:lastModifiedBy>sanch</cp:lastModifiedBy>
  <cp:revision>1</cp:revision>
  <dcterms:created xsi:type="dcterms:W3CDTF">2018-07-11T18:32:00Z</dcterms:created>
  <dcterms:modified xsi:type="dcterms:W3CDTF">2018-07-11T18:33:00Z</dcterms:modified>
</cp:coreProperties>
</file>